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07" w:rsidRDefault="00123E75" w:rsidP="0009268F">
      <w:pPr>
        <w:pStyle w:val="Heading2"/>
        <w:spacing w:afterLines="120" w:after="288" w:line="240" w:lineRule="auto"/>
        <w:rPr>
          <w:lang w:eastAsia="zh-CN"/>
        </w:rPr>
      </w:pPr>
      <w:r>
        <w:rPr>
          <w:noProof/>
          <w:lang w:val="en-US"/>
        </w:rPr>
        <mc:AlternateContent>
          <mc:Choice Requires="wps">
            <w:drawing>
              <wp:anchor distT="0" distB="0" distL="114300" distR="114300" simplePos="0" relativeHeight="251661824" behindDoc="0" locked="0" layoutInCell="1" allowOverlap="1" wp14:anchorId="6948EC77" wp14:editId="2DA48FA3">
                <wp:simplePos x="0" y="0"/>
                <wp:positionH relativeFrom="column">
                  <wp:posOffset>4626591</wp:posOffset>
                </wp:positionH>
                <wp:positionV relativeFrom="paragraph">
                  <wp:posOffset>27295</wp:posOffset>
                </wp:positionV>
                <wp:extent cx="6824" cy="600501"/>
                <wp:effectExtent l="0" t="0" r="31750" b="2857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600501"/>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18BE"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3pt,2.15pt" to="364.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" strokecolor="black [3213]"/>
            </w:pict>
          </mc:Fallback>
        </mc:AlternateContent>
      </w:r>
      <w:r>
        <w:rPr>
          <w:noProof/>
          <w:lang w:val="en-US"/>
        </w:rPr>
        <mc:AlternateContent>
          <mc:Choice Requires="wps">
            <w:drawing>
              <wp:anchor distT="0" distB="0" distL="114300" distR="114300" simplePos="0" relativeHeight="251657728" behindDoc="0" locked="0" layoutInCell="1" allowOverlap="1" wp14:anchorId="68F673FE" wp14:editId="51CCC63E">
                <wp:simplePos x="0" y="0"/>
                <wp:positionH relativeFrom="column">
                  <wp:posOffset>4735773</wp:posOffset>
                </wp:positionH>
                <wp:positionV relativeFrom="paragraph">
                  <wp:posOffset>27295</wp:posOffset>
                </wp:positionV>
                <wp:extent cx="1726214" cy="620973"/>
                <wp:effectExtent l="0" t="0" r="0" b="8255"/>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214" cy="620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23E75" w:rsidRPr="00123E75" w:rsidRDefault="00123E75" w:rsidP="00123E75">
                            <w:pPr>
                              <w:spacing w:after="0"/>
                              <w:ind w:left="0"/>
                              <w:rPr>
                                <w:sz w:val="16"/>
                                <w:szCs w:val="14"/>
                              </w:rPr>
                            </w:pPr>
                            <w:r w:rsidRPr="00123E75">
                              <w:rPr>
                                <w:rFonts w:hint="eastAsia"/>
                                <w:sz w:val="16"/>
                                <w:szCs w:val="14"/>
                              </w:rPr>
                              <w:t>文件编号</w:t>
                            </w:r>
                            <w:r w:rsidRPr="00123E75">
                              <w:rPr>
                                <w:sz w:val="16"/>
                                <w:szCs w:val="14"/>
                              </w:rPr>
                              <w:t>:81.192</w:t>
                            </w:r>
                          </w:p>
                          <w:p w:rsidR="00123E75" w:rsidRPr="00123E75" w:rsidRDefault="00123E75" w:rsidP="00123E75">
                            <w:pPr>
                              <w:spacing w:after="0"/>
                              <w:ind w:left="0"/>
                              <w:rPr>
                                <w:sz w:val="16"/>
                                <w:szCs w:val="14"/>
                              </w:rPr>
                            </w:pPr>
                            <w:r w:rsidRPr="00123E75">
                              <w:rPr>
                                <w:rFonts w:hint="eastAsia"/>
                                <w:b/>
                                <w:sz w:val="16"/>
                                <w:szCs w:val="14"/>
                              </w:rPr>
                              <w:t>日期</w:t>
                            </w:r>
                            <w:r w:rsidRPr="00123E75">
                              <w:rPr>
                                <w:b/>
                                <w:sz w:val="16"/>
                                <w:szCs w:val="14"/>
                              </w:rPr>
                              <w:t>:</w:t>
                            </w:r>
                            <w:r w:rsidRPr="00123E75">
                              <w:rPr>
                                <w:sz w:val="16"/>
                                <w:szCs w:val="14"/>
                              </w:rPr>
                              <w:t>201</w:t>
                            </w:r>
                            <w:r w:rsidRPr="00123E75">
                              <w:rPr>
                                <w:rFonts w:hint="eastAsia"/>
                                <w:sz w:val="16"/>
                                <w:szCs w:val="14"/>
                              </w:rPr>
                              <w:t>6</w:t>
                            </w:r>
                            <w:r w:rsidRPr="00123E75">
                              <w:rPr>
                                <w:sz w:val="16"/>
                                <w:szCs w:val="14"/>
                              </w:rPr>
                              <w:t>.</w:t>
                            </w:r>
                            <w:r w:rsidRPr="00123E75">
                              <w:rPr>
                                <w:rFonts w:hint="eastAsia"/>
                                <w:sz w:val="16"/>
                                <w:szCs w:val="14"/>
                              </w:rPr>
                              <w:t>5</w:t>
                            </w:r>
                            <w:r w:rsidRPr="00123E75">
                              <w:rPr>
                                <w:sz w:val="16"/>
                                <w:szCs w:val="14"/>
                              </w:rPr>
                              <w:t>.</w:t>
                            </w:r>
                            <w:r w:rsidRPr="00123E75">
                              <w:rPr>
                                <w:rFonts w:hint="eastAsia"/>
                                <w:sz w:val="16"/>
                                <w:szCs w:val="14"/>
                              </w:rPr>
                              <w:t>3</w:t>
                            </w:r>
                          </w:p>
                          <w:p w:rsidR="00123E75" w:rsidRPr="00123E75" w:rsidRDefault="00123E75" w:rsidP="00123E75">
                            <w:pPr>
                              <w:spacing w:after="0"/>
                              <w:ind w:left="0"/>
                              <w:rPr>
                                <w:sz w:val="16"/>
                                <w:szCs w:val="14"/>
                              </w:rPr>
                            </w:pPr>
                            <w:r w:rsidRPr="00123E75">
                              <w:rPr>
                                <w:rFonts w:hint="eastAsia"/>
                                <w:b/>
                                <w:sz w:val="16"/>
                                <w:szCs w:val="14"/>
                              </w:rPr>
                              <w:t>替代</w:t>
                            </w:r>
                            <w:r w:rsidRPr="00123E75">
                              <w:rPr>
                                <w:b/>
                                <w:sz w:val="16"/>
                                <w:szCs w:val="14"/>
                              </w:rPr>
                              <w:t>:</w:t>
                            </w:r>
                            <w:r w:rsidRPr="00123E75">
                              <w:rPr>
                                <w:sz w:val="16"/>
                                <w:szCs w:val="14"/>
                              </w:rPr>
                              <w:t xml:space="preserve"> New</w:t>
                            </w:r>
                          </w:p>
                          <w:p w:rsidR="00123E75" w:rsidRPr="00123E75" w:rsidRDefault="00123E75" w:rsidP="00123E75">
                            <w:pPr>
                              <w:spacing w:after="0"/>
                              <w:ind w:left="0"/>
                              <w:rPr>
                                <w:sz w:val="16"/>
                                <w:szCs w:val="14"/>
                              </w:rPr>
                            </w:pPr>
                            <w:r w:rsidRPr="00123E75">
                              <w:rPr>
                                <w:rFonts w:hint="eastAsia"/>
                                <w:b/>
                                <w:sz w:val="16"/>
                                <w:szCs w:val="14"/>
                              </w:rPr>
                              <w:t>日期</w:t>
                            </w:r>
                            <w:r w:rsidRPr="00123E75">
                              <w:rPr>
                                <w:b/>
                                <w:sz w:val="16"/>
                                <w:szCs w:val="14"/>
                              </w:rPr>
                              <w:t>:</w:t>
                            </w:r>
                            <w:r w:rsidRPr="00123E75">
                              <w:rPr>
                                <w:sz w:val="16"/>
                                <w:szCs w:val="14"/>
                              </w:rPr>
                              <w:t xml:space="preserve"> New</w:t>
                            </w:r>
                          </w:p>
                          <w:p w:rsidR="00EB2C76" w:rsidRPr="00123E75" w:rsidRDefault="00EB2C76" w:rsidP="0009268F">
                            <w:pPr>
                              <w:rPr>
                                <w:sz w:val="14"/>
                                <w:szCs w:val="14"/>
                              </w:rPr>
                            </w:pPr>
                          </w:p>
                          <w:p w:rsidR="00E53A1F" w:rsidRDefault="00E53A1F"/>
                          <w:p w:rsidR="00123E75" w:rsidRPr="00123E75" w:rsidRDefault="00123E75" w:rsidP="0064392B">
                            <w:r w:rsidRPr="00123E75">
                              <w:rPr>
                                <w:rFonts w:hint="eastAsia"/>
                              </w:rPr>
                              <w:t>文件编号</w:t>
                            </w:r>
                            <w:r w:rsidRPr="00123E75">
                              <w:t>:81.192</w:t>
                            </w:r>
                          </w:p>
                          <w:p w:rsidR="00123E75" w:rsidRPr="00123E75" w:rsidRDefault="00123E75" w:rsidP="0064392B">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64392B">
                            <w:r w:rsidRPr="00123E75">
                              <w:rPr>
                                <w:rFonts w:hint="eastAsia"/>
                                <w:b/>
                              </w:rPr>
                              <w:t>替代</w:t>
                            </w:r>
                            <w:r w:rsidRPr="00123E75">
                              <w:rPr>
                                <w:b/>
                              </w:rPr>
                              <w:t>:</w:t>
                            </w:r>
                            <w:r w:rsidRPr="00123E75">
                              <w:t xml:space="preserve"> New</w:t>
                            </w:r>
                          </w:p>
                          <w:p w:rsidR="00123E75" w:rsidRPr="00123E75" w:rsidRDefault="00123E75" w:rsidP="0064392B">
                            <w:r w:rsidRPr="00123E75">
                              <w:rPr>
                                <w:rFonts w:hint="eastAsia"/>
                                <w:b/>
                              </w:rPr>
                              <w:t>日期</w:t>
                            </w:r>
                            <w:r w:rsidRPr="00123E75">
                              <w:rPr>
                                <w:b/>
                              </w:rPr>
                              <w:t>:</w:t>
                            </w:r>
                            <w:r w:rsidRPr="00123E75">
                              <w:t xml:space="preserve"> New</w:t>
                            </w:r>
                          </w:p>
                          <w:p w:rsidR="00EB2C76" w:rsidRPr="00123E75" w:rsidRDefault="00EB2C76" w:rsidP="0064392B"/>
                          <w:p w:rsidR="00E53A1F" w:rsidRDefault="00E53A1F" w:rsidP="0064392B"/>
                          <w:p w:rsidR="00123E75" w:rsidRPr="00123E75" w:rsidRDefault="00123E75" w:rsidP="00D34CE1">
                            <w:r w:rsidRPr="00123E75">
                              <w:rPr>
                                <w:rFonts w:hint="eastAsia"/>
                              </w:rPr>
                              <w:t>文件编号</w:t>
                            </w:r>
                            <w:r w:rsidRPr="00123E75">
                              <w:t>:81.192</w:t>
                            </w:r>
                          </w:p>
                          <w:p w:rsidR="00123E75" w:rsidRPr="00123E75" w:rsidRDefault="00123E75" w:rsidP="00D34CE1">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D34CE1">
                            <w:r w:rsidRPr="00123E75">
                              <w:rPr>
                                <w:rFonts w:hint="eastAsia"/>
                                <w:b/>
                              </w:rPr>
                              <w:t>替代</w:t>
                            </w:r>
                            <w:r w:rsidRPr="00123E75">
                              <w:rPr>
                                <w:b/>
                              </w:rPr>
                              <w:t>:</w:t>
                            </w:r>
                            <w:r w:rsidRPr="00123E75">
                              <w:t xml:space="preserve"> New</w:t>
                            </w:r>
                          </w:p>
                          <w:p w:rsidR="00123E75" w:rsidRPr="00123E75" w:rsidRDefault="00123E75" w:rsidP="00D34CE1">
                            <w:r w:rsidRPr="00123E75">
                              <w:rPr>
                                <w:rFonts w:hint="eastAsia"/>
                                <w:b/>
                              </w:rPr>
                              <w:t>日期</w:t>
                            </w:r>
                            <w:r w:rsidRPr="00123E75">
                              <w:rPr>
                                <w:b/>
                              </w:rPr>
                              <w:t>:</w:t>
                            </w:r>
                            <w:r w:rsidRPr="00123E75">
                              <w:t xml:space="preserve"> New</w:t>
                            </w:r>
                          </w:p>
                          <w:p w:rsidR="00EB2C76" w:rsidRPr="00123E75" w:rsidRDefault="00EB2C76" w:rsidP="00D34CE1"/>
                          <w:p w:rsidR="00E53A1F" w:rsidRDefault="00E53A1F" w:rsidP="00D34CE1"/>
                          <w:p w:rsidR="00123E75" w:rsidRPr="00123E75" w:rsidRDefault="00123E75" w:rsidP="00D34CE1">
                            <w:r w:rsidRPr="00123E75">
                              <w:rPr>
                                <w:rFonts w:hint="eastAsia"/>
                              </w:rPr>
                              <w:t>文件编号</w:t>
                            </w:r>
                            <w:r w:rsidRPr="00123E75">
                              <w:t>:81.192</w:t>
                            </w:r>
                          </w:p>
                          <w:p w:rsidR="00123E75" w:rsidRPr="00123E75" w:rsidRDefault="00123E75" w:rsidP="00D34CE1">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D34CE1">
                            <w:r w:rsidRPr="00123E75">
                              <w:rPr>
                                <w:rFonts w:hint="eastAsia"/>
                                <w:b/>
                              </w:rPr>
                              <w:t>替代</w:t>
                            </w:r>
                            <w:r w:rsidRPr="00123E75">
                              <w:rPr>
                                <w:b/>
                              </w:rPr>
                              <w:t>:</w:t>
                            </w:r>
                            <w:r w:rsidRPr="00123E75">
                              <w:t xml:space="preserve"> New</w:t>
                            </w:r>
                          </w:p>
                          <w:p w:rsidR="00123E75" w:rsidRPr="00123E75" w:rsidRDefault="00123E75" w:rsidP="00D34CE1">
                            <w:r w:rsidRPr="00123E75">
                              <w:rPr>
                                <w:rFonts w:hint="eastAsia"/>
                                <w:b/>
                              </w:rPr>
                              <w:t>日期</w:t>
                            </w:r>
                            <w:r w:rsidRPr="00123E75">
                              <w:rPr>
                                <w:b/>
                              </w:rPr>
                              <w:t>:</w:t>
                            </w:r>
                            <w:r w:rsidRPr="00123E75">
                              <w:t xml:space="preserve"> New</w:t>
                            </w:r>
                          </w:p>
                          <w:p w:rsidR="00EB2C76" w:rsidRPr="00123E75" w:rsidRDefault="00EB2C76" w:rsidP="00D34CE1"/>
                          <w:p w:rsidR="00000000" w:rsidRDefault="00A051CF"/>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000000" w:rsidRDefault="00A051CF" w:rsidP="00BA2C9E"/>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000000" w:rsidRDefault="00A051C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000000" w:rsidRDefault="00A051CF" w:rsidP="001453C6"/>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673FE" id="_x0000_t202" coordsize="21600,21600" o:spt="202" path="m,l,21600r21600,l21600,xe">
                <v:stroke joinstyle="miter"/>
                <v:path gradientshapeok="t" o:connecttype="rect"/>
              </v:shapetype>
              <v:shape id="Text Box 67" o:spid="_x0000_s1026" type="#_x0000_t202" style="position:absolute;margin-left:372.9pt;margin-top:2.15pt;width:135.9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" filled="f" stroked="f" strokeweight="0">
                <v:textbox>
                  <w:txbxContent>
                    <w:p w:rsidR="00123E75" w:rsidRPr="00123E75" w:rsidRDefault="00123E75" w:rsidP="00123E75">
                      <w:pPr>
                        <w:spacing w:after="0"/>
                        <w:ind w:left="0"/>
                        <w:rPr>
                          <w:sz w:val="16"/>
                          <w:szCs w:val="14"/>
                        </w:rPr>
                      </w:pPr>
                      <w:r w:rsidRPr="00123E75">
                        <w:rPr>
                          <w:rFonts w:hint="eastAsia"/>
                          <w:sz w:val="16"/>
                          <w:szCs w:val="14"/>
                        </w:rPr>
                        <w:t>文件编号</w:t>
                      </w:r>
                      <w:r w:rsidRPr="00123E75">
                        <w:rPr>
                          <w:sz w:val="16"/>
                          <w:szCs w:val="14"/>
                        </w:rPr>
                        <w:t>:81.192</w:t>
                      </w:r>
                    </w:p>
                    <w:p w:rsidR="00123E75" w:rsidRPr="00123E75" w:rsidRDefault="00123E75" w:rsidP="00123E75">
                      <w:pPr>
                        <w:spacing w:after="0"/>
                        <w:ind w:left="0"/>
                        <w:rPr>
                          <w:sz w:val="16"/>
                          <w:szCs w:val="14"/>
                        </w:rPr>
                      </w:pPr>
                      <w:r w:rsidRPr="00123E75">
                        <w:rPr>
                          <w:rFonts w:hint="eastAsia"/>
                          <w:b/>
                          <w:sz w:val="16"/>
                          <w:szCs w:val="14"/>
                        </w:rPr>
                        <w:t>日期</w:t>
                      </w:r>
                      <w:r w:rsidRPr="00123E75">
                        <w:rPr>
                          <w:b/>
                          <w:sz w:val="16"/>
                          <w:szCs w:val="14"/>
                        </w:rPr>
                        <w:t>:</w:t>
                      </w:r>
                      <w:r w:rsidRPr="00123E75">
                        <w:rPr>
                          <w:sz w:val="16"/>
                          <w:szCs w:val="14"/>
                        </w:rPr>
                        <w:t>201</w:t>
                      </w:r>
                      <w:r w:rsidRPr="00123E75">
                        <w:rPr>
                          <w:rFonts w:hint="eastAsia"/>
                          <w:sz w:val="16"/>
                          <w:szCs w:val="14"/>
                        </w:rPr>
                        <w:t>6</w:t>
                      </w:r>
                      <w:r w:rsidRPr="00123E75">
                        <w:rPr>
                          <w:sz w:val="16"/>
                          <w:szCs w:val="14"/>
                        </w:rPr>
                        <w:t>.</w:t>
                      </w:r>
                      <w:r w:rsidRPr="00123E75">
                        <w:rPr>
                          <w:rFonts w:hint="eastAsia"/>
                          <w:sz w:val="16"/>
                          <w:szCs w:val="14"/>
                        </w:rPr>
                        <w:t>5</w:t>
                      </w:r>
                      <w:r w:rsidRPr="00123E75">
                        <w:rPr>
                          <w:sz w:val="16"/>
                          <w:szCs w:val="14"/>
                        </w:rPr>
                        <w:t>.</w:t>
                      </w:r>
                      <w:r w:rsidRPr="00123E75">
                        <w:rPr>
                          <w:rFonts w:hint="eastAsia"/>
                          <w:sz w:val="16"/>
                          <w:szCs w:val="14"/>
                        </w:rPr>
                        <w:t>3</w:t>
                      </w:r>
                    </w:p>
                    <w:p w:rsidR="00123E75" w:rsidRPr="00123E75" w:rsidRDefault="00123E75" w:rsidP="00123E75">
                      <w:pPr>
                        <w:spacing w:after="0"/>
                        <w:ind w:left="0"/>
                        <w:rPr>
                          <w:sz w:val="16"/>
                          <w:szCs w:val="14"/>
                        </w:rPr>
                      </w:pPr>
                      <w:r w:rsidRPr="00123E75">
                        <w:rPr>
                          <w:rFonts w:hint="eastAsia"/>
                          <w:b/>
                          <w:sz w:val="16"/>
                          <w:szCs w:val="14"/>
                        </w:rPr>
                        <w:t>替代</w:t>
                      </w:r>
                      <w:r w:rsidRPr="00123E75">
                        <w:rPr>
                          <w:b/>
                          <w:sz w:val="16"/>
                          <w:szCs w:val="14"/>
                        </w:rPr>
                        <w:t>:</w:t>
                      </w:r>
                      <w:r w:rsidRPr="00123E75">
                        <w:rPr>
                          <w:sz w:val="16"/>
                          <w:szCs w:val="14"/>
                        </w:rPr>
                        <w:t xml:space="preserve"> New</w:t>
                      </w:r>
                    </w:p>
                    <w:p w:rsidR="00123E75" w:rsidRPr="00123E75" w:rsidRDefault="00123E75" w:rsidP="00123E75">
                      <w:pPr>
                        <w:spacing w:after="0"/>
                        <w:ind w:left="0"/>
                        <w:rPr>
                          <w:sz w:val="16"/>
                          <w:szCs w:val="14"/>
                        </w:rPr>
                      </w:pPr>
                      <w:r w:rsidRPr="00123E75">
                        <w:rPr>
                          <w:rFonts w:hint="eastAsia"/>
                          <w:b/>
                          <w:sz w:val="16"/>
                          <w:szCs w:val="14"/>
                        </w:rPr>
                        <w:t>日期</w:t>
                      </w:r>
                      <w:r w:rsidRPr="00123E75">
                        <w:rPr>
                          <w:b/>
                          <w:sz w:val="16"/>
                          <w:szCs w:val="14"/>
                        </w:rPr>
                        <w:t>:</w:t>
                      </w:r>
                      <w:r w:rsidRPr="00123E75">
                        <w:rPr>
                          <w:sz w:val="16"/>
                          <w:szCs w:val="14"/>
                        </w:rPr>
                        <w:t xml:space="preserve"> New</w:t>
                      </w:r>
                    </w:p>
                    <w:p w:rsidR="00EB2C76" w:rsidRPr="00123E75" w:rsidRDefault="00EB2C76" w:rsidP="0009268F">
                      <w:pPr>
                        <w:rPr>
                          <w:sz w:val="14"/>
                          <w:szCs w:val="14"/>
                        </w:rPr>
                      </w:pPr>
                    </w:p>
                    <w:p w:rsidR="00E53A1F" w:rsidRDefault="00E53A1F"/>
                    <w:p w:rsidR="00123E75" w:rsidRPr="00123E75" w:rsidRDefault="00123E75" w:rsidP="0064392B">
                      <w:r w:rsidRPr="00123E75">
                        <w:rPr>
                          <w:rFonts w:hint="eastAsia"/>
                        </w:rPr>
                        <w:t>文件编号</w:t>
                      </w:r>
                      <w:r w:rsidRPr="00123E75">
                        <w:t>:81.192</w:t>
                      </w:r>
                    </w:p>
                    <w:p w:rsidR="00123E75" w:rsidRPr="00123E75" w:rsidRDefault="00123E75" w:rsidP="0064392B">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64392B">
                      <w:r w:rsidRPr="00123E75">
                        <w:rPr>
                          <w:rFonts w:hint="eastAsia"/>
                          <w:b/>
                        </w:rPr>
                        <w:t>替代</w:t>
                      </w:r>
                      <w:r w:rsidRPr="00123E75">
                        <w:rPr>
                          <w:b/>
                        </w:rPr>
                        <w:t>:</w:t>
                      </w:r>
                      <w:r w:rsidRPr="00123E75">
                        <w:t xml:space="preserve"> New</w:t>
                      </w:r>
                    </w:p>
                    <w:p w:rsidR="00123E75" w:rsidRPr="00123E75" w:rsidRDefault="00123E75" w:rsidP="0064392B">
                      <w:r w:rsidRPr="00123E75">
                        <w:rPr>
                          <w:rFonts w:hint="eastAsia"/>
                          <w:b/>
                        </w:rPr>
                        <w:t>日期</w:t>
                      </w:r>
                      <w:r w:rsidRPr="00123E75">
                        <w:rPr>
                          <w:b/>
                        </w:rPr>
                        <w:t>:</w:t>
                      </w:r>
                      <w:r w:rsidRPr="00123E75">
                        <w:t xml:space="preserve"> New</w:t>
                      </w:r>
                    </w:p>
                    <w:p w:rsidR="00EB2C76" w:rsidRPr="00123E75" w:rsidRDefault="00EB2C76" w:rsidP="0064392B"/>
                    <w:p w:rsidR="00E53A1F" w:rsidRDefault="00E53A1F" w:rsidP="0064392B"/>
                    <w:p w:rsidR="00123E75" w:rsidRPr="00123E75" w:rsidRDefault="00123E75" w:rsidP="00D34CE1">
                      <w:r w:rsidRPr="00123E75">
                        <w:rPr>
                          <w:rFonts w:hint="eastAsia"/>
                        </w:rPr>
                        <w:t>文件编号</w:t>
                      </w:r>
                      <w:r w:rsidRPr="00123E75">
                        <w:t>:81.192</w:t>
                      </w:r>
                    </w:p>
                    <w:p w:rsidR="00123E75" w:rsidRPr="00123E75" w:rsidRDefault="00123E75" w:rsidP="00D34CE1">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D34CE1">
                      <w:r w:rsidRPr="00123E75">
                        <w:rPr>
                          <w:rFonts w:hint="eastAsia"/>
                          <w:b/>
                        </w:rPr>
                        <w:t>替代</w:t>
                      </w:r>
                      <w:r w:rsidRPr="00123E75">
                        <w:rPr>
                          <w:b/>
                        </w:rPr>
                        <w:t>:</w:t>
                      </w:r>
                      <w:r w:rsidRPr="00123E75">
                        <w:t xml:space="preserve"> New</w:t>
                      </w:r>
                    </w:p>
                    <w:p w:rsidR="00123E75" w:rsidRPr="00123E75" w:rsidRDefault="00123E75" w:rsidP="00D34CE1">
                      <w:r w:rsidRPr="00123E75">
                        <w:rPr>
                          <w:rFonts w:hint="eastAsia"/>
                          <w:b/>
                        </w:rPr>
                        <w:t>日期</w:t>
                      </w:r>
                      <w:r w:rsidRPr="00123E75">
                        <w:rPr>
                          <w:b/>
                        </w:rPr>
                        <w:t>:</w:t>
                      </w:r>
                      <w:r w:rsidRPr="00123E75">
                        <w:t xml:space="preserve"> New</w:t>
                      </w:r>
                    </w:p>
                    <w:p w:rsidR="00EB2C76" w:rsidRPr="00123E75" w:rsidRDefault="00EB2C76" w:rsidP="00D34CE1"/>
                    <w:p w:rsidR="00E53A1F" w:rsidRDefault="00E53A1F" w:rsidP="00D34CE1"/>
                    <w:p w:rsidR="00123E75" w:rsidRPr="00123E75" w:rsidRDefault="00123E75" w:rsidP="00D34CE1">
                      <w:r w:rsidRPr="00123E75">
                        <w:rPr>
                          <w:rFonts w:hint="eastAsia"/>
                        </w:rPr>
                        <w:t>文件编号</w:t>
                      </w:r>
                      <w:r w:rsidRPr="00123E75">
                        <w:t>:81.192</w:t>
                      </w:r>
                    </w:p>
                    <w:p w:rsidR="00123E75" w:rsidRPr="00123E75" w:rsidRDefault="00123E75" w:rsidP="00D34CE1">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D34CE1">
                      <w:r w:rsidRPr="00123E75">
                        <w:rPr>
                          <w:rFonts w:hint="eastAsia"/>
                          <w:b/>
                        </w:rPr>
                        <w:t>替代</w:t>
                      </w:r>
                      <w:r w:rsidRPr="00123E75">
                        <w:rPr>
                          <w:b/>
                        </w:rPr>
                        <w:t>:</w:t>
                      </w:r>
                      <w:r w:rsidRPr="00123E75">
                        <w:t xml:space="preserve"> New</w:t>
                      </w:r>
                    </w:p>
                    <w:p w:rsidR="00123E75" w:rsidRPr="00123E75" w:rsidRDefault="00123E75" w:rsidP="00D34CE1">
                      <w:r w:rsidRPr="00123E75">
                        <w:rPr>
                          <w:rFonts w:hint="eastAsia"/>
                          <w:b/>
                        </w:rPr>
                        <w:t>日期</w:t>
                      </w:r>
                      <w:r w:rsidRPr="00123E75">
                        <w:rPr>
                          <w:b/>
                        </w:rPr>
                        <w:t>:</w:t>
                      </w:r>
                      <w:r w:rsidRPr="00123E75">
                        <w:t xml:space="preserve"> New</w:t>
                      </w:r>
                    </w:p>
                    <w:p w:rsidR="00EB2C76" w:rsidRPr="00123E75" w:rsidRDefault="00EB2C76" w:rsidP="00D34CE1"/>
                    <w:p w:rsidR="00000000" w:rsidRDefault="00A051CF"/>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E53A1F" w:rsidRDefault="00E53A1F" w:rsidP="00BA2C9E"/>
                    <w:p w:rsidR="00123E75" w:rsidRPr="00123E75" w:rsidRDefault="00123E75" w:rsidP="00BA2C9E">
                      <w:r w:rsidRPr="00123E75">
                        <w:rPr>
                          <w:rFonts w:hint="eastAsia"/>
                        </w:rPr>
                        <w:t>文件编号</w:t>
                      </w:r>
                      <w:r w:rsidRPr="00123E75">
                        <w:t>:81.192</w:t>
                      </w:r>
                    </w:p>
                    <w:p w:rsidR="00123E75" w:rsidRPr="00123E75" w:rsidRDefault="00123E75" w:rsidP="00BA2C9E">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BA2C9E">
                      <w:r w:rsidRPr="00123E75">
                        <w:rPr>
                          <w:rFonts w:hint="eastAsia"/>
                          <w:b/>
                        </w:rPr>
                        <w:t>替代</w:t>
                      </w:r>
                      <w:r w:rsidRPr="00123E75">
                        <w:rPr>
                          <w:b/>
                        </w:rPr>
                        <w:t>:</w:t>
                      </w:r>
                      <w:r w:rsidRPr="00123E75">
                        <w:t xml:space="preserve"> New</w:t>
                      </w:r>
                    </w:p>
                    <w:p w:rsidR="00123E75" w:rsidRPr="00123E75" w:rsidRDefault="00123E75" w:rsidP="00BA2C9E">
                      <w:r w:rsidRPr="00123E75">
                        <w:rPr>
                          <w:rFonts w:hint="eastAsia"/>
                          <w:b/>
                        </w:rPr>
                        <w:t>日期</w:t>
                      </w:r>
                      <w:r w:rsidRPr="00123E75">
                        <w:rPr>
                          <w:b/>
                        </w:rPr>
                        <w:t>:</w:t>
                      </w:r>
                      <w:r w:rsidRPr="00123E75">
                        <w:t xml:space="preserve"> New</w:t>
                      </w:r>
                    </w:p>
                    <w:p w:rsidR="00EB2C76" w:rsidRPr="00123E75" w:rsidRDefault="00EB2C76" w:rsidP="00BA2C9E"/>
                    <w:p w:rsidR="00000000" w:rsidRDefault="00A051CF" w:rsidP="00BA2C9E"/>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000000" w:rsidRDefault="00A051C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E53A1F" w:rsidRDefault="00E53A1F" w:rsidP="001453C6"/>
                    <w:p w:rsidR="00123E75" w:rsidRPr="00123E75" w:rsidRDefault="00123E75" w:rsidP="001453C6">
                      <w:r w:rsidRPr="00123E75">
                        <w:rPr>
                          <w:rFonts w:hint="eastAsia"/>
                        </w:rPr>
                        <w:t>文件编号</w:t>
                      </w:r>
                      <w:r w:rsidRPr="00123E75">
                        <w:t>:81.192</w:t>
                      </w:r>
                    </w:p>
                    <w:p w:rsidR="00123E75" w:rsidRPr="00123E75" w:rsidRDefault="00123E75" w:rsidP="001453C6">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453C6">
                      <w:r w:rsidRPr="00123E75">
                        <w:rPr>
                          <w:rFonts w:hint="eastAsia"/>
                          <w:b/>
                        </w:rPr>
                        <w:t>替代</w:t>
                      </w:r>
                      <w:r w:rsidRPr="00123E75">
                        <w:rPr>
                          <w:b/>
                        </w:rPr>
                        <w:t>:</w:t>
                      </w:r>
                      <w:r w:rsidRPr="00123E75">
                        <w:t xml:space="preserve"> New</w:t>
                      </w:r>
                    </w:p>
                    <w:p w:rsidR="00123E75" w:rsidRPr="00123E75" w:rsidRDefault="00123E75" w:rsidP="001453C6">
                      <w:r w:rsidRPr="00123E75">
                        <w:rPr>
                          <w:rFonts w:hint="eastAsia"/>
                          <w:b/>
                        </w:rPr>
                        <w:t>日期</w:t>
                      </w:r>
                      <w:r w:rsidRPr="00123E75">
                        <w:rPr>
                          <w:b/>
                        </w:rPr>
                        <w:t>:</w:t>
                      </w:r>
                      <w:r w:rsidRPr="00123E75">
                        <w:t xml:space="preserve"> New</w:t>
                      </w:r>
                    </w:p>
                    <w:p w:rsidR="00EB2C76" w:rsidRPr="00123E75" w:rsidRDefault="00EB2C76" w:rsidP="001453C6"/>
                    <w:p w:rsidR="00000000" w:rsidRDefault="00A051CF" w:rsidP="001453C6"/>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E53A1F" w:rsidRDefault="00E53A1F" w:rsidP="00F24133"/>
                    <w:p w:rsidR="00123E75" w:rsidRPr="00123E75" w:rsidRDefault="00123E75" w:rsidP="00F24133">
                      <w:r w:rsidRPr="00123E75">
                        <w:rPr>
                          <w:rFonts w:hint="eastAsia"/>
                        </w:rPr>
                        <w:t>文件编号</w:t>
                      </w:r>
                      <w:r w:rsidRPr="00123E75">
                        <w:t>:81.192</w:t>
                      </w:r>
                    </w:p>
                    <w:p w:rsidR="00123E75" w:rsidRPr="00123E75" w:rsidRDefault="00123E75" w:rsidP="00F24133">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F24133">
                      <w:r w:rsidRPr="00123E75">
                        <w:rPr>
                          <w:rFonts w:hint="eastAsia"/>
                          <w:b/>
                        </w:rPr>
                        <w:t>替代</w:t>
                      </w:r>
                      <w:r w:rsidRPr="00123E75">
                        <w:rPr>
                          <w:b/>
                        </w:rPr>
                        <w:t>:</w:t>
                      </w:r>
                      <w:r w:rsidRPr="00123E75">
                        <w:t xml:space="preserve"> New</w:t>
                      </w:r>
                    </w:p>
                    <w:p w:rsidR="00123E75" w:rsidRPr="00123E75" w:rsidRDefault="00123E75" w:rsidP="00F24133">
                      <w:r w:rsidRPr="00123E75">
                        <w:rPr>
                          <w:rFonts w:hint="eastAsia"/>
                          <w:b/>
                        </w:rPr>
                        <w:t>日期</w:t>
                      </w:r>
                      <w:r w:rsidRPr="00123E75">
                        <w:rPr>
                          <w:b/>
                        </w:rPr>
                        <w:t>:</w:t>
                      </w:r>
                      <w:r w:rsidRPr="00123E75">
                        <w:t xml:space="preserve"> New</w:t>
                      </w:r>
                    </w:p>
                    <w:p w:rsidR="00EB2C76" w:rsidRPr="00123E75" w:rsidRDefault="00EB2C76" w:rsidP="00F24133"/>
                    <w:p w:rsidR="00000000" w:rsidRDefault="00A051CF" w:rsidP="00F24133"/>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E53A1F" w:rsidRDefault="00E53A1F" w:rsidP="008B428F"/>
                    <w:p w:rsidR="00123E75" w:rsidRPr="00123E75" w:rsidRDefault="00123E75" w:rsidP="008B428F">
                      <w:r w:rsidRPr="00123E75">
                        <w:rPr>
                          <w:rFonts w:hint="eastAsia"/>
                        </w:rPr>
                        <w:t>文件编号</w:t>
                      </w:r>
                      <w:r w:rsidRPr="00123E75">
                        <w:t>:81.192</w:t>
                      </w:r>
                    </w:p>
                    <w:p w:rsidR="00123E75" w:rsidRPr="00123E75" w:rsidRDefault="00123E75" w:rsidP="008B428F">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8B428F">
                      <w:r w:rsidRPr="00123E75">
                        <w:rPr>
                          <w:rFonts w:hint="eastAsia"/>
                          <w:b/>
                        </w:rPr>
                        <w:t>替代</w:t>
                      </w:r>
                      <w:r w:rsidRPr="00123E75">
                        <w:rPr>
                          <w:b/>
                        </w:rPr>
                        <w:t>:</w:t>
                      </w:r>
                      <w:r w:rsidRPr="00123E75">
                        <w:t xml:space="preserve"> New</w:t>
                      </w:r>
                    </w:p>
                    <w:p w:rsidR="00123E75" w:rsidRPr="00123E75" w:rsidRDefault="00123E75" w:rsidP="008B428F">
                      <w:r w:rsidRPr="00123E75">
                        <w:rPr>
                          <w:rFonts w:hint="eastAsia"/>
                          <w:b/>
                        </w:rPr>
                        <w:t>日期</w:t>
                      </w:r>
                      <w:r w:rsidRPr="00123E75">
                        <w:rPr>
                          <w:b/>
                        </w:rPr>
                        <w:t>:</w:t>
                      </w:r>
                      <w:r w:rsidRPr="00123E75">
                        <w:t xml:space="preserve"> New</w:t>
                      </w:r>
                    </w:p>
                    <w:p w:rsidR="00EB2C76" w:rsidRPr="00123E75" w:rsidRDefault="00EB2C76" w:rsidP="008B428F"/>
                    <w:p w:rsidR="00000000" w:rsidRDefault="00A051CF" w:rsidP="008B428F"/>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000000" w:rsidRDefault="00A051C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p w:rsidR="00E53A1F" w:rsidRDefault="00E53A1F" w:rsidP="001277C9"/>
                    <w:p w:rsidR="00123E75" w:rsidRPr="00123E75" w:rsidRDefault="00123E75" w:rsidP="001277C9">
                      <w:r w:rsidRPr="00123E75">
                        <w:rPr>
                          <w:rFonts w:hint="eastAsia"/>
                        </w:rPr>
                        <w:t>文件编号</w:t>
                      </w:r>
                      <w:r w:rsidRPr="00123E75">
                        <w:t>:81.192</w:t>
                      </w:r>
                    </w:p>
                    <w:p w:rsidR="00123E75" w:rsidRPr="00123E75" w:rsidRDefault="00123E75" w:rsidP="001277C9">
                      <w:r w:rsidRPr="00123E75">
                        <w:rPr>
                          <w:rFonts w:hint="eastAsia"/>
                          <w:b/>
                        </w:rPr>
                        <w:t>日期</w:t>
                      </w:r>
                      <w:r w:rsidRPr="00123E75">
                        <w:rPr>
                          <w:b/>
                        </w:rPr>
                        <w:t>:</w:t>
                      </w:r>
                      <w:r w:rsidRPr="00123E75">
                        <w:t>201</w:t>
                      </w:r>
                      <w:r w:rsidRPr="00123E75">
                        <w:rPr>
                          <w:rFonts w:hint="eastAsia"/>
                        </w:rPr>
                        <w:t>6</w:t>
                      </w:r>
                      <w:r w:rsidRPr="00123E75">
                        <w:t>.</w:t>
                      </w:r>
                      <w:r w:rsidRPr="00123E75">
                        <w:rPr>
                          <w:rFonts w:hint="eastAsia"/>
                        </w:rPr>
                        <w:t>5</w:t>
                      </w:r>
                      <w:r w:rsidRPr="00123E75">
                        <w:t>.</w:t>
                      </w:r>
                      <w:r w:rsidRPr="00123E75">
                        <w:rPr>
                          <w:rFonts w:hint="eastAsia"/>
                        </w:rPr>
                        <w:t>3</w:t>
                      </w:r>
                    </w:p>
                    <w:p w:rsidR="00123E75" w:rsidRPr="00123E75" w:rsidRDefault="00123E75" w:rsidP="001277C9">
                      <w:r w:rsidRPr="00123E75">
                        <w:rPr>
                          <w:rFonts w:hint="eastAsia"/>
                          <w:b/>
                        </w:rPr>
                        <w:t>替代</w:t>
                      </w:r>
                      <w:r w:rsidRPr="00123E75">
                        <w:rPr>
                          <w:b/>
                        </w:rPr>
                        <w:t>:</w:t>
                      </w:r>
                      <w:r w:rsidRPr="00123E75">
                        <w:t xml:space="preserve"> New</w:t>
                      </w:r>
                    </w:p>
                    <w:p w:rsidR="00123E75" w:rsidRPr="00123E75" w:rsidRDefault="00123E75" w:rsidP="001277C9">
                      <w:r w:rsidRPr="00123E75">
                        <w:rPr>
                          <w:rFonts w:hint="eastAsia"/>
                          <w:b/>
                        </w:rPr>
                        <w:t>日期</w:t>
                      </w:r>
                      <w:r w:rsidRPr="00123E75">
                        <w:rPr>
                          <w:b/>
                        </w:rPr>
                        <w:t>:</w:t>
                      </w:r>
                      <w:r w:rsidRPr="00123E75">
                        <w:t xml:space="preserve"> New</w:t>
                      </w:r>
                    </w:p>
                    <w:p w:rsidR="00EB2C76" w:rsidRPr="00123E75" w:rsidRDefault="00EB2C76" w:rsidP="001277C9"/>
                  </w:txbxContent>
                </v:textbox>
              </v:shape>
            </w:pict>
          </mc:Fallback>
        </mc:AlternateContent>
      </w:r>
      <w:r w:rsidR="00661307">
        <w:rPr>
          <w:lang w:eastAsia="zh-CN"/>
        </w:rPr>
        <w:t>IFMS</w:t>
      </w:r>
      <w:r w:rsidR="00661307">
        <w:rPr>
          <w:lang w:eastAsia="zh-CN"/>
        </w:rPr>
        <w:t>智能流体管理系统</w:t>
      </w:r>
      <w:r w:rsidR="007C6837">
        <w:rPr>
          <w:lang w:eastAsia="zh-CN"/>
        </w:rPr>
        <w:t xml:space="preserve"> -</w:t>
      </w:r>
      <w:r w:rsidR="00661307">
        <w:rPr>
          <w:lang w:eastAsia="zh-CN"/>
        </w:rPr>
        <w:t xml:space="preserve"> </w:t>
      </w:r>
      <w:r w:rsidR="0010627E">
        <w:rPr>
          <w:lang w:eastAsia="zh-CN"/>
        </w:rPr>
        <w:t>DE</w:t>
      </w:r>
      <w:r w:rsidR="0010627E">
        <w:rPr>
          <w:rFonts w:hint="eastAsia"/>
          <w:lang w:eastAsia="zh-CN"/>
        </w:rPr>
        <w:t>智能变频技术</w:t>
      </w:r>
    </w:p>
    <w:p w:rsidR="007C6837" w:rsidRPr="007C6837" w:rsidRDefault="0010627E" w:rsidP="0009268F">
      <w:pPr>
        <w:pStyle w:val="Heading2"/>
        <w:spacing w:afterLines="120" w:after="288" w:line="240" w:lineRule="auto"/>
        <w:rPr>
          <w:lang w:eastAsia="zh-CN"/>
        </w:rPr>
      </w:pPr>
      <w:r>
        <w:rPr>
          <w:rFonts w:hint="eastAsia"/>
          <w:sz w:val="24"/>
          <w:szCs w:val="24"/>
          <w:lang w:eastAsia="zh-CN"/>
        </w:rPr>
        <w:t>典型技术规格</w:t>
      </w:r>
    </w:p>
    <w:p w:rsidR="009260D0" w:rsidRDefault="00D46ABA" w:rsidP="0009268F">
      <w:pPr>
        <w:rPr>
          <w:lang w:val="en-GB"/>
        </w:rPr>
      </w:pPr>
      <w:r>
        <w:rPr>
          <w:noProof/>
          <w:lang w:eastAsia="en-US"/>
        </w:rPr>
        <mc:AlternateContent>
          <mc:Choice Requires="wps">
            <w:drawing>
              <wp:anchor distT="4294967295" distB="4294967295" distL="114300" distR="114300" simplePos="0" relativeHeight="251662848" behindDoc="0" locked="0" layoutInCell="1" allowOverlap="1" wp14:anchorId="1A1BAAB9" wp14:editId="32712EE9">
                <wp:simplePos x="0" y="0"/>
                <wp:positionH relativeFrom="column">
                  <wp:posOffset>28575</wp:posOffset>
                </wp:positionH>
                <wp:positionV relativeFrom="paragraph">
                  <wp:posOffset>55879</wp:posOffset>
                </wp:positionV>
                <wp:extent cx="6267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30855F"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4.4pt" to="495.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" strokecolor="windowText" strokeweight="2pt">
                <v:stroke joinstyle="miter"/>
                <o:lock v:ext="edit" shapetype="f"/>
              </v:line>
            </w:pict>
          </mc:Fallback>
        </mc:AlternateContent>
      </w:r>
    </w:p>
    <w:p w:rsidR="003E64A2" w:rsidRPr="002535D8" w:rsidRDefault="00065711" w:rsidP="0009268F">
      <w:pPr>
        <w:pStyle w:val="ListParagraph"/>
        <w:numPr>
          <w:ilvl w:val="0"/>
          <w:numId w:val="10"/>
        </w:numPr>
        <w:spacing w:after="120"/>
        <w:rPr>
          <w:b/>
          <w:sz w:val="22"/>
          <w:lang w:val="en-GB"/>
        </w:rPr>
      </w:pPr>
      <w:r w:rsidRPr="002535D8">
        <w:rPr>
          <w:rFonts w:hint="eastAsia"/>
          <w:b/>
          <w:sz w:val="22"/>
          <w:lang w:val="en-GB"/>
        </w:rPr>
        <w:t>概述</w:t>
      </w:r>
    </w:p>
    <w:p w:rsidR="00065711" w:rsidRPr="00065711" w:rsidRDefault="00065711" w:rsidP="0009268F">
      <w:pPr>
        <w:rPr>
          <w:lang w:val="en-GB"/>
        </w:rPr>
      </w:pPr>
      <w:r w:rsidRPr="00065711">
        <w:rPr>
          <w:rFonts w:hint="eastAsia"/>
          <w:lang w:val="en-GB"/>
        </w:rPr>
        <w:t>提供并安装完整的预制式的冷冻水流体管理系统</w:t>
      </w:r>
      <w:r w:rsidRPr="00065711">
        <w:rPr>
          <w:rFonts w:hint="eastAsia"/>
          <w:lang w:val="en-GB"/>
        </w:rPr>
        <w:t>-</w:t>
      </w:r>
      <w:r w:rsidRPr="00065711">
        <w:rPr>
          <w:lang w:val="en-GB"/>
        </w:rPr>
        <w:t>Armstrong iFMS™-DE</w:t>
      </w:r>
      <w:r w:rsidRPr="00065711">
        <w:rPr>
          <w:rFonts w:hint="eastAsia"/>
          <w:lang w:val="en-GB"/>
        </w:rPr>
        <w:t>型号</w:t>
      </w:r>
      <w:r w:rsidRPr="00065711">
        <w:rPr>
          <w:rFonts w:hint="eastAsia"/>
          <w:lang w:val="en-GB"/>
        </w:rPr>
        <w:t>____________</w:t>
      </w:r>
    </w:p>
    <w:p w:rsidR="00065711" w:rsidRPr="00065711" w:rsidRDefault="00065711" w:rsidP="0009268F">
      <w:pPr>
        <w:rPr>
          <w:lang w:val="en-GB"/>
        </w:rPr>
      </w:pPr>
      <w:r w:rsidRPr="00065711">
        <w:rPr>
          <w:lang w:val="en-GB"/>
        </w:rPr>
        <w:t>DE iFMS</w:t>
      </w:r>
      <w:r w:rsidRPr="00065711">
        <w:rPr>
          <w:rFonts w:hint="eastAsia"/>
          <w:lang w:val="en-GB"/>
        </w:rPr>
        <w:t>智能流体管理系统应提供所需的流量和扬程，满足设计范围由下列参数范围确定出的冷冻水每天制冷负荷：</w:t>
      </w:r>
    </w:p>
    <w:p w:rsidR="00065711" w:rsidRPr="00065711" w:rsidRDefault="00065711" w:rsidP="005F5181">
      <w:pPr>
        <w:pStyle w:val="ListParagraph"/>
        <w:numPr>
          <w:ilvl w:val="0"/>
          <w:numId w:val="11"/>
        </w:numPr>
        <w:rPr>
          <w:lang w:val="en-GB"/>
        </w:rPr>
      </w:pPr>
      <w:r w:rsidRPr="00065711">
        <w:rPr>
          <w:rFonts w:hint="eastAsia"/>
          <w:lang w:val="en-GB"/>
        </w:rPr>
        <w:t>设计每天制冷量为</w:t>
      </w:r>
      <w:r w:rsidRPr="00065711">
        <w:rPr>
          <w:rFonts w:hint="eastAsia"/>
          <w:lang w:val="en-GB"/>
        </w:rPr>
        <w:t>___</w:t>
      </w:r>
      <w:r w:rsidRPr="00065711">
        <w:rPr>
          <w:rFonts w:hint="eastAsia"/>
          <w:lang w:val="en-GB"/>
        </w:rPr>
        <w:t>吨</w:t>
      </w:r>
      <w:r w:rsidRPr="00065711">
        <w:rPr>
          <w:rFonts w:ascii="Lucida Sans" w:hAnsi="Lucida Sans"/>
          <w:lang w:val="en-GB"/>
        </w:rPr>
        <w:t>（</w:t>
      </w:r>
      <w:proofErr w:type="spellStart"/>
      <w:r w:rsidRPr="00065711">
        <w:rPr>
          <w:rFonts w:ascii="Lucida Sans" w:hAnsi="Lucida Sans"/>
          <w:lang w:val="en-GB"/>
        </w:rPr>
        <w:t>kWc</w:t>
      </w:r>
      <w:proofErr w:type="spellEnd"/>
      <w:r w:rsidRPr="00065711">
        <w:rPr>
          <w:rFonts w:ascii="Lucida Sans" w:hAnsi="Lucida Sans"/>
          <w:lang w:val="en-GB"/>
        </w:rPr>
        <w:t>）</w:t>
      </w:r>
      <w:r w:rsidRPr="00065711">
        <w:rPr>
          <w:rFonts w:hint="eastAsia"/>
          <w:lang w:val="en-GB"/>
        </w:rPr>
        <w:t>到</w:t>
      </w:r>
      <w:r w:rsidRPr="00065711">
        <w:rPr>
          <w:rFonts w:hint="eastAsia"/>
          <w:lang w:val="en-GB"/>
        </w:rPr>
        <w:t>____</w:t>
      </w:r>
      <w:r w:rsidRPr="00065711">
        <w:rPr>
          <w:rFonts w:hint="eastAsia"/>
          <w:lang w:val="en-GB"/>
        </w:rPr>
        <w:t>吨</w:t>
      </w:r>
      <w:r w:rsidRPr="00065711">
        <w:rPr>
          <w:rFonts w:ascii="Lucida Sans" w:hAnsi="Lucida Sans"/>
          <w:lang w:val="en-GB"/>
        </w:rPr>
        <w:t>（</w:t>
      </w:r>
      <w:proofErr w:type="spellStart"/>
      <w:r w:rsidRPr="00065711">
        <w:rPr>
          <w:rFonts w:ascii="Lucida Sans" w:hAnsi="Lucida Sans"/>
          <w:lang w:val="en-GB"/>
        </w:rPr>
        <w:t>kWc</w:t>
      </w:r>
      <w:proofErr w:type="spellEnd"/>
      <w:r w:rsidRPr="00065711">
        <w:rPr>
          <w:rFonts w:ascii="Lucida Sans" w:hAnsi="Lucida Sans"/>
          <w:lang w:val="en-GB"/>
        </w:rPr>
        <w:t>）</w:t>
      </w:r>
    </w:p>
    <w:p w:rsidR="00065711" w:rsidRPr="00065711" w:rsidRDefault="00065711" w:rsidP="005F5181">
      <w:pPr>
        <w:pStyle w:val="ListParagraph"/>
        <w:numPr>
          <w:ilvl w:val="0"/>
          <w:numId w:val="11"/>
        </w:numPr>
        <w:rPr>
          <w:lang w:val="en-GB"/>
        </w:rPr>
      </w:pPr>
      <w:r w:rsidRPr="00065711">
        <w:rPr>
          <w:rFonts w:hint="eastAsia"/>
          <w:lang w:val="en-GB"/>
        </w:rPr>
        <w:t>系统设计日间温差为</w:t>
      </w:r>
      <w:r w:rsidRPr="00065711">
        <w:rPr>
          <w:rFonts w:hint="eastAsia"/>
          <w:lang w:val="en-GB"/>
        </w:rPr>
        <w:t>___</w:t>
      </w:r>
      <w:r w:rsidRPr="00065711">
        <w:rPr>
          <w:rFonts w:hint="eastAsia"/>
          <w:lang w:val="en-GB"/>
        </w:rPr>
        <w:t>摄氏度（华氏度）</w:t>
      </w:r>
    </w:p>
    <w:p w:rsidR="00065711" w:rsidRPr="00065711" w:rsidRDefault="00065711" w:rsidP="005F5181">
      <w:pPr>
        <w:pStyle w:val="ListParagraph"/>
        <w:numPr>
          <w:ilvl w:val="0"/>
          <w:numId w:val="11"/>
        </w:numPr>
        <w:spacing w:after="120"/>
        <w:rPr>
          <w:lang w:val="en-GB"/>
        </w:rPr>
      </w:pPr>
      <w:r w:rsidRPr="00065711">
        <w:rPr>
          <w:rFonts w:hint="eastAsia"/>
          <w:lang w:val="en-GB"/>
        </w:rPr>
        <w:t>系统在</w:t>
      </w:r>
      <w:r w:rsidRPr="00065711">
        <w:rPr>
          <w:rFonts w:hint="eastAsia"/>
          <w:lang w:val="en-GB"/>
        </w:rPr>
        <w:t>_____%</w:t>
      </w:r>
      <w:r w:rsidRPr="00065711">
        <w:rPr>
          <w:rFonts w:hint="eastAsia"/>
          <w:lang w:val="en-GB"/>
        </w:rPr>
        <w:t>最低效率时的设计扬程</w:t>
      </w:r>
      <w:r w:rsidRPr="00065711">
        <w:rPr>
          <w:rFonts w:hint="eastAsia"/>
          <w:lang w:val="en-GB"/>
        </w:rPr>
        <w:t>____</w:t>
      </w:r>
      <w:r w:rsidRPr="00065711">
        <w:rPr>
          <w:rFonts w:hint="eastAsia"/>
          <w:lang w:val="en-GB"/>
        </w:rPr>
        <w:t>米（英尺）</w:t>
      </w:r>
    </w:p>
    <w:p w:rsidR="00065711" w:rsidRPr="00065711" w:rsidRDefault="00065711" w:rsidP="0009268F">
      <w:pPr>
        <w:rPr>
          <w:lang w:val="en-GB"/>
        </w:rPr>
      </w:pPr>
      <w:r w:rsidRPr="00065711">
        <w:rPr>
          <w:rFonts w:hint="eastAsia"/>
          <w:lang w:val="en-GB"/>
        </w:rPr>
        <w:t>冷冻水流体管理系统配置为</w:t>
      </w:r>
      <w:r w:rsidRPr="00065711">
        <w:rPr>
          <w:rFonts w:hint="eastAsia"/>
          <w:lang w:val="en-GB"/>
        </w:rPr>
        <w:t>_______</w:t>
      </w:r>
      <w:r w:rsidRPr="00065711">
        <w:rPr>
          <w:rFonts w:hint="eastAsia"/>
          <w:lang w:val="en-GB"/>
        </w:rPr>
        <w:t>（一次冷冻水可变流量，一次冷却水可变流量，一次恒定流量或二次冷冻水可变流量）</w:t>
      </w:r>
    </w:p>
    <w:p w:rsidR="00065711" w:rsidRPr="00065711" w:rsidRDefault="00065711" w:rsidP="0009268F">
      <w:pPr>
        <w:rPr>
          <w:lang w:val="en-GB"/>
        </w:rPr>
      </w:pPr>
      <w:r w:rsidRPr="00065711">
        <w:rPr>
          <w:rFonts w:hint="eastAsia"/>
          <w:lang w:val="en-GB"/>
        </w:rPr>
        <w:t>该系统是完全集成的系统，有系统设计和元件性能责任主体单一的优点。作为一个全集成的系统，优点在于方案设计和各部件集成由一家供应商承担并且负全责。</w:t>
      </w:r>
    </w:p>
    <w:p w:rsidR="00065711" w:rsidRPr="00065711" w:rsidRDefault="00065711" w:rsidP="0009268F">
      <w:pPr>
        <w:rPr>
          <w:lang w:val="en-GB"/>
        </w:rPr>
      </w:pPr>
      <w:r w:rsidRPr="00065711">
        <w:rPr>
          <w:rFonts w:hint="eastAsia"/>
          <w:lang w:val="en-GB"/>
        </w:rPr>
        <w:t>如果安装工作遵守《安装、操作与维护手册》的说明进行，结构设计能确保在湿的工况下承受该系统的总重量，不产生有害弯曲形变。如果系统安装根据提供的安装操作维护手册进行，那么整体结构是可以支撑系统的重量，而不产生任何形变的隐患。</w:t>
      </w:r>
    </w:p>
    <w:p w:rsidR="00065711" w:rsidRDefault="00065711" w:rsidP="0009268F">
      <w:pPr>
        <w:rPr>
          <w:lang w:val="en-GB"/>
        </w:rPr>
      </w:pPr>
      <w:r w:rsidRPr="00065711">
        <w:rPr>
          <w:rFonts w:hint="eastAsia"/>
          <w:lang w:val="en-GB"/>
        </w:rPr>
        <w:t>该集成系统还包括：中间配管接头、弯头配件、三通接头配件、主管支撑管夹、必要的测试点、排气口、排水接口及面板安装型压力表。</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本部分应满足《总则，基本材料和方法》章节的要求。</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集成系统中的各部件必须符合本规格说明中机电部分的所有其他相关章节。</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以下技术规范将详细说明工厂装配集成系统的部件和结构应满足的最低要求。</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可接受的制造商包括</w:t>
      </w:r>
      <w:r w:rsidRPr="00065711">
        <w:rPr>
          <w:rFonts w:ascii="Lucida Sans" w:hAnsi="Lucida Sans"/>
          <w:lang w:val="en-GB"/>
        </w:rPr>
        <w:t>Armstrong</w:t>
      </w:r>
      <w:r w:rsidRPr="00065711">
        <w:rPr>
          <w:rFonts w:hint="eastAsia"/>
          <w:lang w:val="en-GB"/>
        </w:rPr>
        <w:t>或经批准的同等制造商。</w:t>
      </w:r>
    </w:p>
    <w:p w:rsidR="00065711" w:rsidRDefault="00065711" w:rsidP="00CB57E7">
      <w:pPr>
        <w:pStyle w:val="ListParagraph"/>
        <w:numPr>
          <w:ilvl w:val="1"/>
          <w:numId w:val="10"/>
        </w:numPr>
        <w:spacing w:after="120"/>
        <w:ind w:left="763" w:hanging="576"/>
        <w:rPr>
          <w:lang w:val="en-GB"/>
        </w:rPr>
      </w:pPr>
      <w:r w:rsidRPr="00065711">
        <w:rPr>
          <w:rFonts w:hint="eastAsia"/>
          <w:lang w:val="en-GB"/>
        </w:rPr>
        <w:t>同等及备用制造商必须在招标结束前向业主或业主的咨询方提供书面投标要求。所提交的修改版标书必须在标底基础上体现出更高的节能性。制造商必须在投标前提供以下信息：</w:t>
      </w:r>
    </w:p>
    <w:p w:rsidR="00065711" w:rsidRDefault="00065711" w:rsidP="00E577A2">
      <w:pPr>
        <w:pStyle w:val="ListParagraph"/>
        <w:numPr>
          <w:ilvl w:val="2"/>
          <w:numId w:val="10"/>
        </w:numPr>
        <w:spacing w:after="120"/>
        <w:ind w:left="1440" w:hanging="720"/>
        <w:rPr>
          <w:lang w:val="en-GB"/>
        </w:rPr>
      </w:pPr>
      <w:r w:rsidRPr="00065711">
        <w:rPr>
          <w:rFonts w:hint="eastAsia"/>
          <w:lang w:val="en-GB"/>
        </w:rPr>
        <w:t>控制操作顺序运行控制逻辑</w:t>
      </w:r>
    </w:p>
    <w:p w:rsidR="00065711" w:rsidRDefault="00065711" w:rsidP="00E577A2">
      <w:pPr>
        <w:pStyle w:val="ListParagraph"/>
        <w:numPr>
          <w:ilvl w:val="2"/>
          <w:numId w:val="10"/>
        </w:numPr>
        <w:spacing w:after="120"/>
        <w:ind w:left="1440" w:hanging="720"/>
        <w:rPr>
          <w:lang w:val="en-GB"/>
        </w:rPr>
      </w:pPr>
      <w:r w:rsidRPr="00065711">
        <w:rPr>
          <w:rFonts w:hint="eastAsia"/>
          <w:lang w:val="en-GB"/>
        </w:rPr>
        <w:t>类似设备的业绩表</w:t>
      </w:r>
    </w:p>
    <w:p w:rsidR="00065711" w:rsidRDefault="00065711" w:rsidP="00E577A2">
      <w:pPr>
        <w:pStyle w:val="ListParagraph"/>
        <w:numPr>
          <w:ilvl w:val="2"/>
          <w:numId w:val="10"/>
        </w:numPr>
        <w:spacing w:after="120"/>
        <w:ind w:left="1440" w:hanging="720"/>
        <w:rPr>
          <w:lang w:val="en-GB"/>
        </w:rPr>
      </w:pPr>
      <w:r w:rsidRPr="00065711">
        <w:rPr>
          <w:rFonts w:hint="eastAsia"/>
          <w:lang w:val="en-GB"/>
        </w:rPr>
        <w:t>说明书差异表技术规范偏离表</w:t>
      </w:r>
    </w:p>
    <w:p w:rsidR="00065711" w:rsidRDefault="00065711" w:rsidP="00E577A2">
      <w:pPr>
        <w:pStyle w:val="ListParagraph"/>
        <w:numPr>
          <w:ilvl w:val="2"/>
          <w:numId w:val="10"/>
        </w:numPr>
        <w:spacing w:after="120"/>
        <w:ind w:left="1440" w:hanging="720"/>
        <w:rPr>
          <w:lang w:val="en-GB"/>
        </w:rPr>
      </w:pPr>
      <w:r w:rsidRPr="00065711">
        <w:rPr>
          <w:rFonts w:hint="eastAsia"/>
          <w:lang w:val="en-GB"/>
        </w:rPr>
        <w:t>设备选型数据</w:t>
      </w:r>
    </w:p>
    <w:p w:rsidR="00065711" w:rsidRPr="00065711" w:rsidRDefault="00065711" w:rsidP="0009268F">
      <w:pPr>
        <w:rPr>
          <w:lang w:val="en-GB"/>
        </w:rPr>
      </w:pPr>
    </w:p>
    <w:p w:rsidR="00065711" w:rsidRPr="002535D8" w:rsidRDefault="00065711" w:rsidP="0009268F">
      <w:pPr>
        <w:pStyle w:val="ListParagraph"/>
        <w:numPr>
          <w:ilvl w:val="0"/>
          <w:numId w:val="10"/>
        </w:numPr>
        <w:spacing w:after="120"/>
        <w:rPr>
          <w:b/>
          <w:lang w:val="en-GB"/>
        </w:rPr>
      </w:pPr>
      <w:r w:rsidRPr="002535D8">
        <w:rPr>
          <w:rFonts w:hint="eastAsia"/>
          <w:b/>
          <w:sz w:val="22"/>
          <w:lang w:val="en-GB"/>
        </w:rPr>
        <w:t>产品</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泵，电机及智能控制系统</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入口导流器</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出口多功能阀</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控制系统</w:t>
      </w:r>
    </w:p>
    <w:p w:rsidR="00065711" w:rsidRPr="00065711" w:rsidRDefault="00065711" w:rsidP="00824C4C">
      <w:pPr>
        <w:pStyle w:val="ListParagraph"/>
        <w:numPr>
          <w:ilvl w:val="2"/>
          <w:numId w:val="10"/>
        </w:numPr>
        <w:spacing w:after="120"/>
        <w:ind w:left="1440" w:hanging="720"/>
        <w:rPr>
          <w:rFonts w:ascii="Lucida Sans A Demibold" w:hAnsi="Lucida Sans A Demibold"/>
          <w:lang w:val="en-GB"/>
        </w:rPr>
      </w:pPr>
      <w:r w:rsidRPr="0009268F">
        <w:rPr>
          <w:rFonts w:ascii="Lucida Sans" w:hAnsi="Lucida Sans"/>
          <w:lang w:val="en-GB"/>
        </w:rPr>
        <w:t>IPC 9511</w:t>
      </w:r>
      <w:r w:rsidRPr="00065711">
        <w:rPr>
          <w:rFonts w:ascii="Lucida Sans A Demibold" w:hAnsi="Lucida Sans A Demibold" w:hint="eastAsia"/>
          <w:lang w:val="en-GB"/>
        </w:rPr>
        <w:t>或</w:t>
      </w:r>
      <w:r w:rsidRPr="0009268F">
        <w:rPr>
          <w:rFonts w:ascii="Lucida Sans" w:hAnsi="Lucida Sans" w:hint="eastAsia"/>
          <w:lang w:val="en-GB"/>
        </w:rPr>
        <w:t>IPC 9521</w:t>
      </w:r>
      <w:r w:rsidRPr="00065711">
        <w:rPr>
          <w:rFonts w:ascii="Lucida Sans A Demibold" w:hAnsi="Lucida Sans A Demibold" w:hint="eastAsia"/>
          <w:lang w:val="en-GB"/>
        </w:rPr>
        <w:t>（一次侧变流量控制）</w:t>
      </w:r>
    </w:p>
    <w:p w:rsidR="00065711" w:rsidRPr="00065711" w:rsidRDefault="00065711" w:rsidP="00824C4C">
      <w:pPr>
        <w:pStyle w:val="ListParagraph"/>
        <w:numPr>
          <w:ilvl w:val="2"/>
          <w:numId w:val="10"/>
        </w:numPr>
        <w:spacing w:after="120"/>
        <w:ind w:left="1440" w:hanging="720"/>
        <w:rPr>
          <w:lang w:val="en-GB"/>
        </w:rPr>
      </w:pPr>
      <w:r w:rsidRPr="00065711">
        <w:rPr>
          <w:rFonts w:ascii="Lucida Sans" w:hAnsi="Lucida Sans" w:hint="eastAsia"/>
          <w:lang w:val="en-GB"/>
        </w:rPr>
        <w:t>IPS 4002</w:t>
      </w:r>
      <w:r w:rsidRPr="00065711">
        <w:rPr>
          <w:rFonts w:hint="eastAsia"/>
          <w:lang w:val="en-GB"/>
        </w:rPr>
        <w:t>（二次或一次泵变流量控制）</w:t>
      </w:r>
    </w:p>
    <w:p w:rsidR="00065711" w:rsidRPr="00065711" w:rsidRDefault="00065711" w:rsidP="00824C4C">
      <w:pPr>
        <w:pStyle w:val="ListParagraph"/>
        <w:numPr>
          <w:ilvl w:val="2"/>
          <w:numId w:val="10"/>
        </w:numPr>
        <w:spacing w:after="120"/>
        <w:ind w:left="1440" w:hanging="720"/>
        <w:rPr>
          <w:lang w:val="en-GB"/>
        </w:rPr>
      </w:pPr>
      <w:r w:rsidRPr="00065711">
        <w:rPr>
          <w:rFonts w:hint="eastAsia"/>
          <w:lang w:val="en-GB"/>
        </w:rPr>
        <w:t>并联无传感器控制（二次泵变流量控制）</w:t>
      </w:r>
    </w:p>
    <w:p w:rsidR="00065711" w:rsidRPr="00065711" w:rsidRDefault="00065711" w:rsidP="00824C4C">
      <w:pPr>
        <w:pStyle w:val="ListParagraph"/>
        <w:numPr>
          <w:ilvl w:val="2"/>
          <w:numId w:val="10"/>
        </w:numPr>
        <w:spacing w:after="120"/>
        <w:ind w:left="1440" w:hanging="720"/>
        <w:rPr>
          <w:lang w:val="en-GB"/>
        </w:rPr>
      </w:pPr>
      <w:r w:rsidRPr="00065711">
        <w:rPr>
          <w:rFonts w:hint="eastAsia"/>
          <w:lang w:val="en-GB"/>
        </w:rPr>
        <w:t>无控制器</w:t>
      </w:r>
    </w:p>
    <w:p w:rsidR="00065711" w:rsidRPr="002535D8" w:rsidRDefault="00065711" w:rsidP="0009268F">
      <w:pPr>
        <w:pStyle w:val="ListParagraph"/>
        <w:numPr>
          <w:ilvl w:val="0"/>
          <w:numId w:val="10"/>
        </w:numPr>
        <w:spacing w:after="120"/>
        <w:rPr>
          <w:b/>
          <w:sz w:val="22"/>
          <w:lang w:val="en-GB"/>
        </w:rPr>
      </w:pPr>
      <w:r w:rsidRPr="002535D8">
        <w:rPr>
          <w:rFonts w:hint="eastAsia"/>
          <w:b/>
          <w:sz w:val="22"/>
          <w:lang w:val="en-GB"/>
        </w:rPr>
        <w:lastRenderedPageBreak/>
        <w:t>提交资料及操作手册</w:t>
      </w:r>
    </w:p>
    <w:p w:rsidR="00065711" w:rsidRPr="00065711" w:rsidRDefault="00065711" w:rsidP="00CB57E7">
      <w:pPr>
        <w:pStyle w:val="ListParagraph"/>
        <w:numPr>
          <w:ilvl w:val="1"/>
          <w:numId w:val="10"/>
        </w:numPr>
        <w:spacing w:after="120"/>
        <w:ind w:left="763" w:hanging="576"/>
        <w:rPr>
          <w:b/>
          <w:lang w:val="en-GB"/>
        </w:rPr>
      </w:pPr>
      <w:r w:rsidRPr="00065711">
        <w:rPr>
          <w:rFonts w:hint="eastAsia"/>
          <w:lang w:val="en-GB"/>
        </w:rPr>
        <w:t>提交资料至少应包含以下内容</w:t>
      </w:r>
      <w:r w:rsidRPr="00065711">
        <w:rPr>
          <w:rFonts w:hint="eastAsia"/>
          <w:b/>
          <w:lang w:val="en-GB"/>
        </w:rPr>
        <w:t>：</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系统运行的描述，纸质及电子版按比例绘制的三维图纸，</w:t>
      </w:r>
      <w:r w:rsidRPr="00065711">
        <w:rPr>
          <w:rFonts w:ascii="Lucida Sans" w:hAnsi="Lucida Sans"/>
          <w:lang w:val="en-GB"/>
        </w:rPr>
        <w:t>CAD</w:t>
      </w:r>
      <w:r w:rsidRPr="00065711">
        <w:rPr>
          <w:rFonts w:hint="eastAsia"/>
          <w:lang w:val="en-GB"/>
        </w:rPr>
        <w:t>格式的二维平面和侧视图和系统总结设计模板。</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成套设备的尺寸和总布置图，包括列出所有包含元件的材料表。</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供电及控制接线图。</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所有主要组件的设备资料，主要组件包含但不限于：换热器、泵、入口导流器、、出口多功能阀、泵辅助配件、定速驱动器、泵</w:t>
      </w:r>
      <w:r w:rsidRPr="00065711">
        <w:rPr>
          <w:rFonts w:hint="eastAsia"/>
          <w:lang w:val="en-GB"/>
        </w:rPr>
        <w:t>/</w:t>
      </w:r>
      <w:r w:rsidRPr="00065711">
        <w:rPr>
          <w:rFonts w:hint="eastAsia"/>
          <w:lang w:val="en-GB"/>
        </w:rPr>
        <w:t>机房控制器、蒸汽控制阀、冷凝水回流装置、气水分离器、控制阀、蝶式隔离阀和稳压罐。</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阀门、过滤器和管道组件的样本。</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管路系统图，需示出部件型号、管道尺寸、接头、表计、温度计、配管专业组件和仪表。</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结构设备框架图，示出构件的数量及尺寸。</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设备外部封闭结构的细节说明，包括隔热、墙体和屋顶的细节，包括封闭结构上的开孔开洞。</w:t>
      </w:r>
    </w:p>
    <w:p w:rsidR="00065711" w:rsidRPr="00065711" w:rsidRDefault="00065711" w:rsidP="002535D8">
      <w:pPr>
        <w:pStyle w:val="ListParagraph"/>
        <w:numPr>
          <w:ilvl w:val="2"/>
          <w:numId w:val="10"/>
        </w:numPr>
        <w:spacing w:after="120"/>
        <w:ind w:left="1440" w:hanging="720"/>
        <w:rPr>
          <w:lang w:val="en-GB"/>
        </w:rPr>
      </w:pPr>
      <w:r w:rsidRPr="00065711">
        <w:rPr>
          <w:rFonts w:hint="eastAsia"/>
          <w:lang w:val="en-GB"/>
        </w:rPr>
        <w:t>控制系统布置图，包含操作顺序</w:t>
      </w:r>
    </w:p>
    <w:p w:rsidR="00065711" w:rsidRDefault="00065711" w:rsidP="002535D8">
      <w:pPr>
        <w:pStyle w:val="ListParagraph"/>
        <w:numPr>
          <w:ilvl w:val="2"/>
          <w:numId w:val="10"/>
        </w:numPr>
        <w:spacing w:after="120"/>
        <w:ind w:left="1440" w:hanging="720"/>
        <w:rPr>
          <w:lang w:val="en-GB"/>
        </w:rPr>
      </w:pPr>
      <w:r w:rsidRPr="00065711">
        <w:rPr>
          <w:rFonts w:hint="eastAsia"/>
          <w:lang w:val="en-GB"/>
        </w:rPr>
        <w:t>所要求的结构计算：包括重心、抗弯计算、抗震计算（可能会产生额外的费用）</w:t>
      </w:r>
    </w:p>
    <w:p w:rsidR="00065711" w:rsidRPr="00065711" w:rsidRDefault="00065711" w:rsidP="0009268F">
      <w:pPr>
        <w:rPr>
          <w:lang w:val="en-GB"/>
        </w:rPr>
      </w:pPr>
    </w:p>
    <w:p w:rsidR="00065711" w:rsidRPr="00301929" w:rsidRDefault="00065711" w:rsidP="0009268F">
      <w:pPr>
        <w:pStyle w:val="ListParagraph"/>
        <w:numPr>
          <w:ilvl w:val="0"/>
          <w:numId w:val="10"/>
        </w:numPr>
        <w:spacing w:after="120"/>
        <w:rPr>
          <w:b/>
          <w:sz w:val="22"/>
          <w:lang w:val="en-GB"/>
        </w:rPr>
      </w:pPr>
      <w:r w:rsidRPr="00301929">
        <w:rPr>
          <w:rFonts w:hint="eastAsia"/>
          <w:b/>
          <w:sz w:val="22"/>
          <w:lang w:val="en-GB"/>
        </w:rPr>
        <w:t>质量保证</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成套系统制造商必须持有</w:t>
      </w:r>
      <w:r w:rsidRPr="00065711">
        <w:rPr>
          <w:rFonts w:ascii="Lucida Sans" w:hAnsi="Lucida Sans"/>
          <w:lang w:val="en-GB"/>
        </w:rPr>
        <w:t>ISO 9000</w:t>
      </w:r>
      <w:r w:rsidRPr="00065711">
        <w:rPr>
          <w:rFonts w:hint="eastAsia"/>
          <w:lang w:val="en-GB"/>
        </w:rPr>
        <w:t>质量认证或经过批准的同等资质。</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成套系统制造商必须是经过批准的</w:t>
      </w:r>
      <w:r w:rsidRPr="00065711">
        <w:rPr>
          <w:rFonts w:ascii="Lucida Sans" w:hAnsi="Lucida Sans" w:hint="eastAsia"/>
          <w:lang w:val="en-GB"/>
        </w:rPr>
        <w:t>UL</w:t>
      </w:r>
      <w:r w:rsidRPr="00065711">
        <w:rPr>
          <w:rFonts w:hint="eastAsia"/>
          <w:lang w:val="en-GB"/>
        </w:rPr>
        <w:t>“成套泵系统”制造商清单中的一员。</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成套系统制造商负责设备的独立控制逻辑，负责将这些独立的控制系统集成到主控制平台。机械系统控制供应商必须是目的地国家认同的制造商，且必须能与建筑控制系统（</w:t>
      </w:r>
      <w:r w:rsidRPr="00065711">
        <w:rPr>
          <w:rFonts w:ascii="Lucida Sans" w:hAnsi="Lucida Sans" w:hint="eastAsia"/>
          <w:lang w:val="en-GB"/>
        </w:rPr>
        <w:t>BAS</w:t>
      </w:r>
      <w:r w:rsidRPr="00065711">
        <w:rPr>
          <w:rFonts w:hint="eastAsia"/>
          <w:lang w:val="en-GB"/>
        </w:rPr>
        <w:t>）进行通讯。</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如果客户有要求，制造商应能提供质量保证手册。</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如果客户有要求，制造商应能提供归档的测试步骤文件。</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整个成套系统应在发货前在工厂作为一个整体单元进行性能测试，以确认设备性能，如果客户有要求，应提供归档的测试结果文件。控制系统应该在工厂模拟所有控制顺序及报警进行测试。需在现场进行复杂启动程序的设备，如制冷机和锅炉，不需在工厂进行测试。</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所有管道系统应在发货前在工厂进行压力测试。</w:t>
      </w:r>
    </w:p>
    <w:p w:rsidR="00065711" w:rsidRDefault="00065711" w:rsidP="00CB57E7">
      <w:pPr>
        <w:pStyle w:val="ListParagraph"/>
        <w:numPr>
          <w:ilvl w:val="1"/>
          <w:numId w:val="10"/>
        </w:numPr>
        <w:spacing w:after="120"/>
        <w:ind w:left="763" w:hanging="576"/>
        <w:rPr>
          <w:lang w:val="en-GB"/>
        </w:rPr>
      </w:pPr>
      <w:r w:rsidRPr="00065711">
        <w:rPr>
          <w:rFonts w:hint="eastAsia"/>
          <w:lang w:val="en-GB"/>
        </w:rPr>
        <w:t>工厂测试设备应根据质量保证手册的要求进行标定，如客户有要求，应可提供给客户检查。</w:t>
      </w:r>
    </w:p>
    <w:p w:rsidR="00065711" w:rsidRPr="00E559D3" w:rsidRDefault="00065711" w:rsidP="0009268F">
      <w:pPr>
        <w:pStyle w:val="ListParagraph"/>
        <w:spacing w:after="120"/>
        <w:rPr>
          <w:rFonts w:ascii="Lucida Sans" w:hAnsi="Lucida Sans"/>
          <w:lang w:val="en-GB"/>
        </w:rPr>
      </w:pPr>
    </w:p>
    <w:p w:rsidR="00065711" w:rsidRPr="00301929" w:rsidRDefault="00065711" w:rsidP="0009268F">
      <w:pPr>
        <w:pStyle w:val="ListParagraph"/>
        <w:numPr>
          <w:ilvl w:val="0"/>
          <w:numId w:val="10"/>
        </w:numPr>
        <w:spacing w:after="120"/>
        <w:rPr>
          <w:b/>
          <w:sz w:val="22"/>
          <w:lang w:val="en-GB"/>
        </w:rPr>
      </w:pPr>
      <w:r w:rsidRPr="00301929">
        <w:rPr>
          <w:rFonts w:hint="eastAsia"/>
          <w:b/>
          <w:sz w:val="22"/>
          <w:lang w:val="en-GB"/>
        </w:rPr>
        <w:t>安装及承包商的职责</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拆除保护性包装，例如热缩包装、木箱及包装。</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在现场接收货物（包括进行内部和外部检验）并保持货物包（内部和外部）的清洁度，包括碎片。</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检查内部和外部情况；如果发现任何明显的损坏，或如果发现从抵达现场时到置于其最终位置这段时间内货物发生移动，则应进行报告。</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准备屋顶</w:t>
      </w:r>
      <w:r w:rsidRPr="00065711">
        <w:rPr>
          <w:rFonts w:hint="eastAsia"/>
          <w:lang w:val="en-GB"/>
        </w:rPr>
        <w:t>/</w:t>
      </w:r>
      <w:r w:rsidRPr="00065711">
        <w:rPr>
          <w:rFonts w:hint="eastAsia"/>
          <w:lang w:val="en-GB"/>
        </w:rPr>
        <w:t>房间：承包商应负责供货和安装所有屋顶材料，如封堵料和将设备单元就位所需的其它项目。屋顶设备包括但不限于：屋面缘、托梁，工字梁和弹簧减震轨。承包商有责任确认供应商将提供的屋顶设备。</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遵照随箱提供的说明书，将各段吊装到最终位置。</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lastRenderedPageBreak/>
        <w:t>如果成套设备分段运输，将各段按照随箱提供的说明进行拼装，包括制造厂提供的内部电路、管路及防护材料。</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根据需要和制造商的说明进行找平和找高（垫垫片）。</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上紧运输过程中可能由于振动变松的紧固件。</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设备重新对中、找平，包括泵。</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有要求的所有管道和设备进行隔热防护。</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用水冲洗、充注系统。</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根据需要安装安全设备。</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成套系统的所有现场连接工作，包括配管、电气及排水系统。</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接入机械系统所需的电源等装置，包括生活水</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排查集成系统和机房连接部分的水力系统的接头（流体进入和输出）</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需现场安装的设备，包括系统单元的压力</w:t>
      </w:r>
      <w:r w:rsidRPr="00065711">
        <w:rPr>
          <w:rFonts w:hint="eastAsia"/>
          <w:lang w:val="en-GB"/>
        </w:rPr>
        <w:t>/</w:t>
      </w:r>
      <w:r w:rsidRPr="00065711">
        <w:rPr>
          <w:rFonts w:hint="eastAsia"/>
          <w:lang w:val="en-GB"/>
        </w:rPr>
        <w:t>温度传感器、流量表、及相关接线。（现场安装设备清单会跟安装说明书一起提供）。</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修补、重刷吊装过程中出现的划痕和轻微凹痕。</w:t>
      </w:r>
    </w:p>
    <w:p w:rsidR="00065711" w:rsidRPr="00065711" w:rsidRDefault="00065711" w:rsidP="00CB57E7">
      <w:pPr>
        <w:pStyle w:val="ListParagraph"/>
        <w:numPr>
          <w:ilvl w:val="1"/>
          <w:numId w:val="10"/>
        </w:numPr>
        <w:spacing w:after="120"/>
        <w:ind w:left="763" w:hanging="576"/>
        <w:rPr>
          <w:lang w:val="en-GB"/>
        </w:rPr>
      </w:pPr>
      <w:r w:rsidRPr="00065711">
        <w:rPr>
          <w:rFonts w:hint="eastAsia"/>
          <w:lang w:val="en-GB"/>
        </w:rPr>
        <w:t>取得系统启动需要许可及进行检查。</w:t>
      </w:r>
    </w:p>
    <w:p w:rsidR="00065711" w:rsidRDefault="00065711" w:rsidP="00CB57E7">
      <w:pPr>
        <w:pStyle w:val="ListParagraph"/>
        <w:numPr>
          <w:ilvl w:val="1"/>
          <w:numId w:val="10"/>
        </w:numPr>
        <w:spacing w:after="120"/>
        <w:ind w:left="763" w:hanging="576"/>
        <w:rPr>
          <w:lang w:val="en-GB"/>
        </w:rPr>
      </w:pPr>
      <w:r w:rsidRPr="00065711">
        <w:rPr>
          <w:rFonts w:hint="eastAsia"/>
          <w:lang w:val="en-GB"/>
        </w:rPr>
        <w:t>在制造厂人员的指导监督下启动系统。</w:t>
      </w:r>
    </w:p>
    <w:p w:rsidR="00061AFE" w:rsidRPr="00E559D3" w:rsidRDefault="00061AFE" w:rsidP="0009268F">
      <w:pPr>
        <w:pStyle w:val="ListParagraph"/>
        <w:spacing w:after="120"/>
        <w:rPr>
          <w:rFonts w:ascii="Lucida Sans" w:hAnsi="Lucida Sans"/>
          <w:lang w:val="en-GB"/>
        </w:rPr>
      </w:pPr>
    </w:p>
    <w:p w:rsidR="00061AFE" w:rsidRPr="00933CDD" w:rsidRDefault="00061AFE" w:rsidP="0009268F">
      <w:pPr>
        <w:pStyle w:val="ListParagraph"/>
        <w:numPr>
          <w:ilvl w:val="0"/>
          <w:numId w:val="10"/>
        </w:numPr>
        <w:spacing w:after="120"/>
        <w:rPr>
          <w:b/>
          <w:lang w:val="en-GB"/>
        </w:rPr>
      </w:pPr>
      <w:r w:rsidRPr="00933CDD">
        <w:rPr>
          <w:rFonts w:hint="eastAsia"/>
          <w:b/>
          <w:sz w:val="22"/>
          <w:lang w:val="en-GB"/>
        </w:rPr>
        <w:t>泵和电机</w:t>
      </w:r>
    </w:p>
    <w:p w:rsidR="00061AFE" w:rsidRPr="00C13251" w:rsidRDefault="00061AFE" w:rsidP="00CB57E7">
      <w:pPr>
        <w:pStyle w:val="ListParagraph"/>
        <w:numPr>
          <w:ilvl w:val="1"/>
          <w:numId w:val="10"/>
        </w:numPr>
        <w:spacing w:after="120"/>
        <w:ind w:left="763" w:hanging="576"/>
        <w:rPr>
          <w:rFonts w:ascii="Lucida Sans A Demibold" w:hAnsi="Lucida Sans A Demibold"/>
          <w:lang w:val="en-GB"/>
        </w:rPr>
      </w:pPr>
      <w:r w:rsidRPr="00933CDD">
        <w:rPr>
          <w:rFonts w:ascii="Lucida Sans" w:hAnsi="Lucida Sans"/>
          <w:lang w:val="en-GB"/>
        </w:rPr>
        <w:t>DE4300</w:t>
      </w:r>
      <w:r w:rsidRPr="00C13251">
        <w:rPr>
          <w:rFonts w:ascii="Lucida Sans A Demibold" w:hAnsi="Lucida Sans A Demibold" w:hint="eastAsia"/>
          <w:lang w:val="en-GB"/>
        </w:rPr>
        <w:t>智能变频泵</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提供</w:t>
      </w:r>
      <w:r w:rsidRPr="00C13251">
        <w:rPr>
          <w:rFonts w:ascii="Lucida Sans" w:hAnsi="Lucida Sans"/>
          <w:lang w:val="en-GB"/>
        </w:rPr>
        <w:t>DE4300</w:t>
      </w:r>
      <w:r w:rsidRPr="00C13251">
        <w:rPr>
          <w:rFonts w:hint="eastAsia"/>
          <w:lang w:val="en-GB"/>
        </w:rPr>
        <w:t>智能变频泵型号</w:t>
      </w:r>
      <w:r w:rsidRPr="00C13251">
        <w:rPr>
          <w:rFonts w:hint="eastAsia"/>
          <w:lang w:val="en-GB"/>
        </w:rPr>
        <w:t>______</w:t>
      </w:r>
      <w:r w:rsidRPr="00C13251">
        <w:rPr>
          <w:rFonts w:hint="eastAsia"/>
          <w:lang w:val="en-GB"/>
        </w:rPr>
        <w:t>。</w:t>
      </w:r>
      <w:r w:rsidRPr="00C13251">
        <w:rPr>
          <w:rFonts w:ascii="Lucida Sans" w:hAnsi="Lucida Sans" w:hint="eastAsia"/>
          <w:lang w:val="en-GB"/>
        </w:rPr>
        <w:t>DE</w:t>
      </w:r>
      <w:r w:rsidRPr="00C13251">
        <w:rPr>
          <w:rFonts w:hint="eastAsia"/>
          <w:lang w:val="en-GB"/>
        </w:rPr>
        <w:t>智能变频技术选型的需要包含初始设计点的流量</w:t>
      </w:r>
      <w:r w:rsidRPr="00C13251">
        <w:rPr>
          <w:rFonts w:hint="eastAsia"/>
          <w:lang w:val="en-GB"/>
        </w:rPr>
        <w:t xml:space="preserve">_____ </w:t>
      </w:r>
      <w:r w:rsidRPr="00C13251">
        <w:rPr>
          <w:rFonts w:ascii="Lucida Sans" w:hAnsi="Lucida Sans" w:hint="eastAsia"/>
          <w:lang w:val="en-GB"/>
        </w:rPr>
        <w:t>M</w:t>
      </w:r>
      <w:r w:rsidRPr="00C13251">
        <w:rPr>
          <w:rFonts w:ascii="Lucida Sans" w:hAnsi="Lucida Sans" w:hint="eastAsia"/>
          <w:lang w:val="en-GB"/>
        </w:rPr>
        <w:t>³</w:t>
      </w:r>
      <w:r w:rsidRPr="00C13251">
        <w:rPr>
          <w:rFonts w:ascii="Lucida Sans" w:hAnsi="Lucida Sans" w:hint="eastAsia"/>
          <w:lang w:val="en-GB"/>
        </w:rPr>
        <w:t>/h (</w:t>
      </w:r>
      <w:proofErr w:type="spellStart"/>
      <w:r w:rsidRPr="00C13251">
        <w:rPr>
          <w:rFonts w:ascii="Lucida Sans" w:hAnsi="Lucida Sans" w:hint="eastAsia"/>
          <w:lang w:val="en-GB"/>
        </w:rPr>
        <w:t>Lps</w:t>
      </w:r>
      <w:proofErr w:type="spellEnd"/>
      <w:r w:rsidRPr="00C13251">
        <w:rPr>
          <w:rFonts w:ascii="Lucida Sans" w:hAnsi="Lucida Sans" w:hint="eastAsia"/>
          <w:lang w:val="en-GB"/>
        </w:rPr>
        <w:t xml:space="preserve">, </w:t>
      </w:r>
      <w:proofErr w:type="spellStart"/>
      <w:r w:rsidRPr="00C13251">
        <w:rPr>
          <w:rFonts w:ascii="Lucida Sans" w:hAnsi="Lucida Sans" w:hint="eastAsia"/>
          <w:lang w:val="en-GB"/>
        </w:rPr>
        <w:t>USgpm</w:t>
      </w:r>
      <w:proofErr w:type="spellEnd"/>
      <w:r w:rsidRPr="00C13251">
        <w:rPr>
          <w:rFonts w:ascii="Lucida Sans" w:hAnsi="Lucida Sans" w:hint="eastAsia"/>
          <w:lang w:val="en-GB"/>
        </w:rPr>
        <w:t>)</w:t>
      </w:r>
      <w:r w:rsidRPr="00C13251">
        <w:rPr>
          <w:rFonts w:hint="eastAsia"/>
          <w:lang w:val="en-GB"/>
        </w:rPr>
        <w:t>和扬程</w:t>
      </w:r>
      <w:r w:rsidRPr="00C13251">
        <w:rPr>
          <w:rFonts w:hint="eastAsia"/>
          <w:lang w:val="en-GB"/>
        </w:rPr>
        <w:t>_____</w:t>
      </w:r>
      <w:r w:rsidRPr="00C13251">
        <w:rPr>
          <w:rFonts w:hint="eastAsia"/>
          <w:lang w:val="en-GB"/>
        </w:rPr>
        <w:t>米（英尺），也可以提供</w:t>
      </w:r>
      <w:r w:rsidRPr="00C13251">
        <w:rPr>
          <w:rFonts w:hint="eastAsia"/>
          <w:lang w:val="en-GB"/>
        </w:rPr>
        <w:t>___</w:t>
      </w:r>
      <w:r w:rsidRPr="00C13251">
        <w:rPr>
          <w:rFonts w:ascii="Lucida Sans" w:hAnsi="Lucida Sans" w:hint="eastAsia"/>
          <w:lang w:val="en-GB"/>
        </w:rPr>
        <w:t>%</w:t>
      </w:r>
      <w:r w:rsidRPr="00C13251">
        <w:rPr>
          <w:rFonts w:hint="eastAsia"/>
          <w:lang w:val="en-GB"/>
        </w:rPr>
        <w:t>最小效率点的流量</w:t>
      </w:r>
      <w:r w:rsidRPr="00C13251">
        <w:rPr>
          <w:rFonts w:hint="eastAsia"/>
          <w:lang w:val="en-GB"/>
        </w:rPr>
        <w:t xml:space="preserve">______ </w:t>
      </w:r>
      <w:r w:rsidRPr="00C13251">
        <w:rPr>
          <w:rFonts w:ascii="Lucida Sans" w:hAnsi="Lucida Sans" w:hint="eastAsia"/>
          <w:lang w:val="en-GB"/>
        </w:rPr>
        <w:t>M</w:t>
      </w:r>
      <w:r w:rsidRPr="00C13251">
        <w:rPr>
          <w:rFonts w:ascii="Lucida Sans" w:hAnsi="Lucida Sans" w:hint="eastAsia"/>
          <w:lang w:val="en-GB"/>
        </w:rPr>
        <w:t>³</w:t>
      </w:r>
      <w:r w:rsidRPr="00C13251">
        <w:rPr>
          <w:rFonts w:ascii="Lucida Sans" w:hAnsi="Lucida Sans" w:hint="eastAsia"/>
          <w:lang w:val="en-GB"/>
        </w:rPr>
        <w:t>/h (</w:t>
      </w:r>
      <w:proofErr w:type="spellStart"/>
      <w:r w:rsidRPr="00C13251">
        <w:rPr>
          <w:rFonts w:ascii="Lucida Sans" w:hAnsi="Lucida Sans" w:hint="eastAsia"/>
          <w:lang w:val="en-GB"/>
        </w:rPr>
        <w:t>Lps</w:t>
      </w:r>
      <w:proofErr w:type="spellEnd"/>
      <w:r w:rsidRPr="00C13251">
        <w:rPr>
          <w:rFonts w:ascii="Lucida Sans" w:hAnsi="Lucida Sans" w:hint="eastAsia"/>
          <w:lang w:val="en-GB"/>
        </w:rPr>
        <w:t xml:space="preserve">, </w:t>
      </w:r>
      <w:proofErr w:type="spellStart"/>
      <w:r w:rsidRPr="00C13251">
        <w:rPr>
          <w:rFonts w:ascii="Lucida Sans" w:hAnsi="Lucida Sans" w:hint="eastAsia"/>
          <w:lang w:val="en-GB"/>
        </w:rPr>
        <w:t>USgpm</w:t>
      </w:r>
      <w:proofErr w:type="spellEnd"/>
      <w:r w:rsidRPr="00C13251">
        <w:rPr>
          <w:rFonts w:ascii="Lucida Sans" w:hAnsi="Lucida Sans" w:hint="eastAsia"/>
          <w:lang w:val="en-GB"/>
        </w:rPr>
        <w:t>)</w:t>
      </w:r>
      <w:r w:rsidRPr="00C13251">
        <w:rPr>
          <w:rFonts w:hint="eastAsia"/>
          <w:lang w:val="en-GB"/>
        </w:rPr>
        <w:t>和扬程</w:t>
      </w:r>
      <w:r w:rsidRPr="00C13251">
        <w:rPr>
          <w:rFonts w:hint="eastAsia"/>
          <w:lang w:val="en-GB"/>
        </w:rPr>
        <w:t>_____</w:t>
      </w:r>
      <w:r w:rsidRPr="00C13251">
        <w:rPr>
          <w:rFonts w:hint="eastAsia"/>
          <w:lang w:val="en-GB"/>
        </w:rPr>
        <w:t>米（英尺）。</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提供单级，单吸或双吸立式管道泵，具有最小扬程的特性，提供功率为</w:t>
      </w:r>
      <w:r w:rsidRPr="00C13251">
        <w:rPr>
          <w:rFonts w:hint="eastAsia"/>
          <w:lang w:val="en-GB"/>
        </w:rPr>
        <w:t>___</w:t>
      </w:r>
      <w:proofErr w:type="spellStart"/>
      <w:r w:rsidRPr="00C13251">
        <w:rPr>
          <w:rFonts w:ascii="Lucida Sans" w:hAnsi="Lucida Sans" w:hint="eastAsia"/>
          <w:lang w:val="en-GB"/>
        </w:rPr>
        <w:t>hp</w:t>
      </w:r>
      <w:proofErr w:type="spellEnd"/>
      <w:r w:rsidRPr="00C13251">
        <w:rPr>
          <w:rFonts w:ascii="Lucida Sans" w:hAnsi="Lucida Sans" w:hint="eastAsia"/>
          <w:lang w:val="en-GB"/>
        </w:rPr>
        <w:t>，</w:t>
      </w:r>
      <w:r w:rsidRPr="00C13251">
        <w:rPr>
          <w:rFonts w:ascii="Lucida Sans" w:hAnsi="Lucida Sans" w:hint="eastAsia"/>
          <w:lang w:val="en-GB"/>
        </w:rPr>
        <w:t>TEFC</w:t>
      </w:r>
      <w:r w:rsidRPr="00C13251">
        <w:rPr>
          <w:rFonts w:hint="eastAsia"/>
          <w:lang w:val="en-GB"/>
        </w:rPr>
        <w:t>电机电压</w:t>
      </w:r>
      <w:r w:rsidRPr="00C13251">
        <w:rPr>
          <w:rFonts w:hint="eastAsia"/>
          <w:lang w:val="en-GB"/>
        </w:rPr>
        <w:t xml:space="preserve"> </w:t>
      </w:r>
      <w:r w:rsidRPr="00C13251">
        <w:rPr>
          <w:rFonts w:ascii="Lucida Sans" w:hAnsi="Lucida Sans" w:hint="eastAsia"/>
          <w:lang w:val="en-GB"/>
        </w:rPr>
        <w:t>60/3/____V</w:t>
      </w:r>
      <w:r w:rsidRPr="00C13251">
        <w:rPr>
          <w:rFonts w:hint="eastAsia"/>
          <w:lang w:val="en-GB"/>
        </w:rPr>
        <w:t>，高效</w:t>
      </w:r>
      <w:r w:rsidRPr="00C13251">
        <w:rPr>
          <w:rFonts w:ascii="Lucida Sans" w:hAnsi="Lucida Sans" w:hint="eastAsia"/>
          <w:lang w:val="en-GB"/>
        </w:rPr>
        <w:t>NEMA</w:t>
      </w:r>
      <w:r w:rsidRPr="00C13251">
        <w:rPr>
          <w:rFonts w:hint="eastAsia"/>
          <w:lang w:val="en-GB"/>
        </w:rPr>
        <w:t>电机以及</w:t>
      </w:r>
      <w:r w:rsidRPr="00C13251">
        <w:rPr>
          <w:rFonts w:ascii="Lucida Sans" w:hAnsi="Lucida Sans" w:hint="eastAsia"/>
          <w:lang w:val="en-GB"/>
        </w:rPr>
        <w:t>Armstrong NEMA / UL Type-12</w:t>
      </w:r>
      <w:r w:rsidRPr="00C13251">
        <w:rPr>
          <w:rFonts w:hint="eastAsia"/>
          <w:lang w:val="en-GB"/>
        </w:rPr>
        <w:t>集成变频器。</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变速控制应与电机上集成，形成泵、电机和传动的组合，确保所有组件最佳配合，在设计区间及运行区间内，可以防止在任何运行工况下电机过载。</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水泵构造：泵壳</w:t>
      </w:r>
      <w:r w:rsidRPr="00C13251">
        <w:rPr>
          <w:rFonts w:hint="eastAsia"/>
          <w:lang w:val="en-GB"/>
        </w:rPr>
        <w:t>-</w:t>
      </w:r>
      <w:r w:rsidRPr="00C13251">
        <w:rPr>
          <w:rFonts w:hint="eastAsia"/>
          <w:lang w:val="en-GB"/>
        </w:rPr>
        <w:t>对于</w:t>
      </w:r>
      <w:r w:rsidRPr="00C13251">
        <w:rPr>
          <w:rFonts w:ascii="Lucida Sans" w:hAnsi="Lucida Sans" w:hint="eastAsia"/>
          <w:lang w:val="en-GB"/>
        </w:rPr>
        <w:t>12bar</w:t>
      </w:r>
      <w:r w:rsidRPr="00C13251">
        <w:rPr>
          <w:rFonts w:ascii="Lucida Sans" w:hAnsi="Lucida Sans" w:hint="eastAsia"/>
          <w:lang w:val="en-GB"/>
        </w:rPr>
        <w:t>（</w:t>
      </w:r>
      <w:r w:rsidRPr="00C13251">
        <w:rPr>
          <w:rFonts w:ascii="Lucida Sans" w:hAnsi="Lucida Sans" w:hint="eastAsia"/>
          <w:lang w:val="en-GB"/>
        </w:rPr>
        <w:t>175 psig</w:t>
      </w:r>
      <w:r w:rsidRPr="00C13251">
        <w:rPr>
          <w:rFonts w:ascii="Lucida Sans" w:hAnsi="Lucida Sans" w:hint="eastAsia"/>
          <w:lang w:val="en-GB"/>
        </w:rPr>
        <w:t>）</w:t>
      </w:r>
      <w:r w:rsidRPr="00C13251">
        <w:rPr>
          <w:rFonts w:hint="eastAsia"/>
          <w:lang w:val="en-GB"/>
        </w:rPr>
        <w:t>以下压力，</w:t>
      </w:r>
      <w:r w:rsidRPr="00C13251">
        <w:rPr>
          <w:rFonts w:ascii="Lucida Sans" w:hAnsi="Lucida Sans" w:hint="eastAsia"/>
          <w:lang w:val="en-GB"/>
        </w:rPr>
        <w:t>65</w:t>
      </w:r>
      <w:r w:rsidRPr="00C13251">
        <w:rPr>
          <w:rFonts w:ascii="Lucida Sans" w:hAnsi="Lucida Sans"/>
          <w:lang w:val="en-GB"/>
        </w:rPr>
        <w:t>°</w:t>
      </w:r>
      <w:r w:rsidRPr="00C13251">
        <w:rPr>
          <w:rFonts w:ascii="Lucida Sans" w:hAnsi="Lucida Sans" w:hint="eastAsia"/>
          <w:lang w:val="en-GB"/>
        </w:rPr>
        <w:t xml:space="preserve">C </w:t>
      </w:r>
      <w:r w:rsidRPr="00C13251">
        <w:rPr>
          <w:rFonts w:ascii="Lucida Sans" w:hAnsi="Lucida Sans" w:hint="eastAsia"/>
          <w:lang w:val="en-GB"/>
        </w:rPr>
        <w:t>（</w:t>
      </w:r>
      <w:r w:rsidRPr="00C13251">
        <w:rPr>
          <w:rFonts w:ascii="Lucida Sans" w:hAnsi="Lucida Sans" w:hint="eastAsia"/>
          <w:lang w:val="en-GB"/>
        </w:rPr>
        <w:t>150</w:t>
      </w:r>
      <w:r w:rsidRPr="00C13251">
        <w:rPr>
          <w:rFonts w:ascii="Lucida Sans" w:hAnsi="Lucida Sans"/>
          <w:lang w:val="en-GB"/>
        </w:rPr>
        <w:t>°</w:t>
      </w:r>
      <w:r w:rsidRPr="00C13251">
        <w:rPr>
          <w:rFonts w:ascii="Lucida Sans" w:hAnsi="Lucida Sans" w:hint="eastAsia"/>
          <w:lang w:val="en-GB"/>
        </w:rPr>
        <w:t>F</w:t>
      </w:r>
      <w:r w:rsidRPr="00C13251">
        <w:rPr>
          <w:rFonts w:ascii="Lucida Sans" w:hAnsi="Lucida Sans" w:hint="eastAsia"/>
          <w:lang w:val="en-GB"/>
        </w:rPr>
        <w:t>）</w:t>
      </w:r>
      <w:r w:rsidRPr="00C13251">
        <w:rPr>
          <w:rFonts w:hint="eastAsia"/>
          <w:lang w:val="en-GB"/>
        </w:rPr>
        <w:t>温度的工况，使用铸铁并配</w:t>
      </w:r>
      <w:r w:rsidRPr="00C13251">
        <w:rPr>
          <w:rFonts w:ascii="Lucida Sans" w:hAnsi="Lucida Sans" w:hint="eastAsia"/>
          <w:lang w:val="en-GB"/>
        </w:rPr>
        <w:t>ANSI-125 / PN16</w:t>
      </w:r>
      <w:r w:rsidRPr="00C13251">
        <w:rPr>
          <w:rFonts w:hint="eastAsia"/>
          <w:lang w:val="en-GB"/>
        </w:rPr>
        <w:t>法兰。对于</w:t>
      </w:r>
      <w:r w:rsidRPr="00C13251">
        <w:rPr>
          <w:rFonts w:ascii="Lucida Sans" w:hAnsi="Lucida Sans" w:hint="eastAsia"/>
          <w:lang w:val="en-GB"/>
        </w:rPr>
        <w:t>25 bar</w:t>
      </w:r>
      <w:r w:rsidRPr="00C13251">
        <w:rPr>
          <w:rFonts w:ascii="Lucida Sans" w:hAnsi="Lucida Sans" w:hint="eastAsia"/>
          <w:lang w:val="en-GB"/>
        </w:rPr>
        <w:t>（</w:t>
      </w:r>
      <w:r w:rsidRPr="00C13251">
        <w:rPr>
          <w:rFonts w:ascii="Lucida Sans" w:hAnsi="Lucida Sans" w:hint="eastAsia"/>
          <w:lang w:val="en-GB"/>
        </w:rPr>
        <w:t>375 psig</w:t>
      </w:r>
      <w:r w:rsidRPr="00C13251">
        <w:rPr>
          <w:rFonts w:ascii="Lucida Sans" w:hAnsi="Lucida Sans" w:hint="eastAsia"/>
          <w:lang w:val="en-GB"/>
        </w:rPr>
        <w:t>）</w:t>
      </w:r>
      <w:r w:rsidRPr="00C13251">
        <w:rPr>
          <w:rFonts w:hint="eastAsia"/>
          <w:lang w:val="en-GB"/>
        </w:rPr>
        <w:t>以下压力，</w:t>
      </w:r>
      <w:r w:rsidRPr="00C13251">
        <w:rPr>
          <w:rFonts w:ascii="Lucida Sans" w:hAnsi="Lucida Sans" w:hint="eastAsia"/>
          <w:lang w:val="en-GB"/>
        </w:rPr>
        <w:t>65</w:t>
      </w:r>
      <w:r w:rsidRPr="00C13251">
        <w:rPr>
          <w:rFonts w:ascii="Lucida Sans" w:hAnsi="Lucida Sans"/>
          <w:lang w:val="en-GB"/>
        </w:rPr>
        <w:t>°</w:t>
      </w:r>
      <w:r w:rsidRPr="00C13251">
        <w:rPr>
          <w:rFonts w:ascii="Lucida Sans" w:hAnsi="Lucida Sans" w:hint="eastAsia"/>
          <w:lang w:val="en-GB"/>
        </w:rPr>
        <w:t xml:space="preserve">C </w:t>
      </w:r>
      <w:r w:rsidRPr="00C13251">
        <w:rPr>
          <w:rFonts w:ascii="Lucida Sans" w:hAnsi="Lucida Sans" w:hint="eastAsia"/>
          <w:lang w:val="en-GB"/>
        </w:rPr>
        <w:t>（</w:t>
      </w:r>
      <w:r w:rsidRPr="00C13251">
        <w:rPr>
          <w:rFonts w:ascii="Lucida Sans" w:hAnsi="Lucida Sans" w:hint="eastAsia"/>
          <w:lang w:val="en-GB"/>
        </w:rPr>
        <w:t>150</w:t>
      </w:r>
      <w:r w:rsidRPr="00C13251">
        <w:rPr>
          <w:rFonts w:ascii="Lucida Sans" w:hAnsi="Lucida Sans"/>
          <w:lang w:val="en-GB"/>
        </w:rPr>
        <w:t>°</w:t>
      </w:r>
      <w:r w:rsidRPr="00C13251">
        <w:rPr>
          <w:rFonts w:ascii="Lucida Sans" w:hAnsi="Lucida Sans" w:hint="eastAsia"/>
          <w:lang w:val="en-GB"/>
        </w:rPr>
        <w:t>F</w:t>
      </w:r>
      <w:r w:rsidRPr="00C13251">
        <w:rPr>
          <w:rFonts w:ascii="Lucida Sans" w:hAnsi="Lucida Sans" w:hint="eastAsia"/>
          <w:lang w:val="en-GB"/>
        </w:rPr>
        <w:t>）</w:t>
      </w:r>
      <w:r w:rsidRPr="00C13251">
        <w:rPr>
          <w:rFonts w:hint="eastAsia"/>
          <w:lang w:val="en-GB"/>
        </w:rPr>
        <w:t>温度的工况，使用球墨铸铁并配</w:t>
      </w:r>
      <w:r w:rsidRPr="00C13251">
        <w:rPr>
          <w:rFonts w:ascii="Lucida Sans" w:hAnsi="Lucida Sans" w:hint="eastAsia"/>
          <w:lang w:val="en-GB"/>
        </w:rPr>
        <w:t>ANSI-250 / PN25</w:t>
      </w:r>
      <w:r w:rsidRPr="00C13251">
        <w:rPr>
          <w:rFonts w:hint="eastAsia"/>
          <w:lang w:val="en-GB"/>
        </w:rPr>
        <w:t>法兰。进出水口应采用法兰连接，尺寸相同；应钻孔攻丝，用作密封冲洗接口和测量接口。</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叶轮</w:t>
      </w:r>
      <w:r w:rsidRPr="00C13251">
        <w:rPr>
          <w:rFonts w:hint="eastAsia"/>
          <w:lang w:val="en-GB"/>
        </w:rPr>
        <w:t>-</w:t>
      </w:r>
      <w:r w:rsidRPr="00C13251">
        <w:rPr>
          <w:rFonts w:hint="eastAsia"/>
          <w:lang w:val="en-GB"/>
        </w:rPr>
        <w:t>青铜材质，全封闭型。做好动平衡。安装的叶轮直径小于叶轮宽度的</w:t>
      </w:r>
      <w:r w:rsidRPr="00C13251">
        <w:rPr>
          <w:rFonts w:ascii="Lucida Sans" w:hAnsi="Lucida Sans"/>
          <w:lang w:val="en-GB"/>
        </w:rPr>
        <w:t>6</w:t>
      </w:r>
      <w:r w:rsidRPr="00C13251">
        <w:rPr>
          <w:rFonts w:hint="eastAsia"/>
          <w:lang w:val="en-GB"/>
        </w:rPr>
        <w:t>倍时，要求进行双平面平衡。</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轴</w:t>
      </w:r>
      <w:r w:rsidRPr="00C13251">
        <w:rPr>
          <w:rFonts w:hint="eastAsia"/>
          <w:lang w:val="en-GB"/>
        </w:rPr>
        <w:t>-</w:t>
      </w:r>
      <w:r w:rsidRPr="00C13251">
        <w:rPr>
          <w:rFonts w:hint="eastAsia"/>
          <w:lang w:val="en-GB"/>
        </w:rPr>
        <w:t>提供不锈钢泵轴</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联轴器</w:t>
      </w:r>
      <w:r w:rsidRPr="00C13251">
        <w:rPr>
          <w:rFonts w:hint="eastAsia"/>
          <w:lang w:val="en-GB"/>
        </w:rPr>
        <w:t>-</w:t>
      </w:r>
      <w:r w:rsidRPr="00C13251">
        <w:rPr>
          <w:rFonts w:hint="eastAsia"/>
          <w:lang w:val="en-GB"/>
        </w:rPr>
        <w:t>高抗拉铝合隔板式联轴器，该设计便于在现场拆卸维护，拆下后在泵轴和电机轴之间留出足够的空间，在不干涉泵或电机其它元件的情况下，可以保养、更换机械密封。应按照</w:t>
      </w:r>
      <w:r w:rsidRPr="00C13251">
        <w:rPr>
          <w:rFonts w:ascii="Lucida Sans" w:hAnsi="Lucida Sans"/>
          <w:lang w:val="en-GB"/>
        </w:rPr>
        <w:t>ANSI B15.1</w:t>
      </w:r>
      <w:r w:rsidRPr="00C13251">
        <w:rPr>
          <w:rFonts w:hint="eastAsia"/>
          <w:lang w:val="en-GB"/>
        </w:rPr>
        <w:t>里的第</w:t>
      </w:r>
      <w:r w:rsidRPr="00C13251">
        <w:rPr>
          <w:rFonts w:ascii="Lucida Sans" w:hAnsi="Lucida Sans" w:hint="eastAsia"/>
          <w:lang w:val="en-GB"/>
        </w:rPr>
        <w:t>8</w:t>
      </w:r>
      <w:r w:rsidRPr="00C13251">
        <w:rPr>
          <w:rFonts w:hint="eastAsia"/>
          <w:lang w:val="en-GB"/>
        </w:rPr>
        <w:t>章以及</w:t>
      </w:r>
      <w:r w:rsidRPr="00C13251">
        <w:rPr>
          <w:rFonts w:ascii="Lucida Sans" w:hAnsi="Lucida Sans" w:hint="eastAsia"/>
          <w:lang w:val="en-GB"/>
        </w:rPr>
        <w:t>OSHA 1910.219</w:t>
      </w:r>
      <w:r w:rsidRPr="00C13251">
        <w:rPr>
          <w:rFonts w:hint="eastAsia"/>
          <w:lang w:val="en-GB"/>
        </w:rPr>
        <w:t>的要求，为联轴器提供全密封式保护罩。</w:t>
      </w:r>
    </w:p>
    <w:p w:rsidR="00E559D3" w:rsidRDefault="00061AFE" w:rsidP="00933CDD">
      <w:pPr>
        <w:pStyle w:val="ListParagraph"/>
        <w:numPr>
          <w:ilvl w:val="2"/>
          <w:numId w:val="10"/>
        </w:numPr>
        <w:spacing w:after="120"/>
        <w:ind w:left="1440" w:hanging="720"/>
        <w:rPr>
          <w:lang w:val="en-GB"/>
        </w:rPr>
      </w:pPr>
      <w:r w:rsidRPr="00C13251">
        <w:rPr>
          <w:rFonts w:hint="eastAsia"/>
          <w:lang w:val="en-GB"/>
        </w:rPr>
        <w:t>机械密封</w:t>
      </w:r>
      <w:r w:rsidRPr="00C13251">
        <w:rPr>
          <w:rFonts w:hint="eastAsia"/>
          <w:lang w:val="en-GB"/>
        </w:rPr>
        <w:t>-</w:t>
      </w:r>
      <w:r w:rsidRPr="00C13251">
        <w:rPr>
          <w:rFonts w:hint="eastAsia"/>
          <w:lang w:val="en-GB"/>
        </w:rPr>
        <w:t>应为不锈钢多弹簧外部平衡式机械密封，并采用</w:t>
      </w:r>
      <w:r w:rsidRPr="00C13251">
        <w:rPr>
          <w:rFonts w:ascii="Lucida Sans" w:hAnsi="Lucida Sans" w:hint="eastAsia"/>
          <w:lang w:val="en-GB"/>
        </w:rPr>
        <w:t>Viton®</w:t>
      </w:r>
      <w:r w:rsidRPr="00C13251">
        <w:rPr>
          <w:rFonts w:hint="eastAsia"/>
          <w:lang w:val="en-GB"/>
        </w:rPr>
        <w:t>氟化橡胶辅助密封，碳质旋转面和碳化硅固定底座，提供</w:t>
      </w:r>
      <w:r w:rsidRPr="00C13251">
        <w:rPr>
          <w:rFonts w:ascii="Lucida Sans" w:hAnsi="Lucida Sans" w:hint="eastAsia"/>
          <w:lang w:val="en-GB"/>
        </w:rPr>
        <w:t>316</w:t>
      </w:r>
      <w:r w:rsidRPr="00C13251">
        <w:rPr>
          <w:rFonts w:hint="eastAsia"/>
          <w:lang w:val="en-GB"/>
        </w:rPr>
        <w:t>不锈钢压盖板，以及工厂安装冲洗管，配手动排气孔，在启动水泵前使用空气吹扫。</w:t>
      </w:r>
    </w:p>
    <w:p w:rsidR="00E559D3" w:rsidRDefault="00E559D3" w:rsidP="00E559D3">
      <w:pPr>
        <w:rPr>
          <w:rFonts w:ascii="Arial" w:hAnsi="Arial"/>
          <w:lang w:val="en-GB"/>
        </w:rPr>
      </w:pP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lastRenderedPageBreak/>
        <w:t>所有采用对开联轴器泵都应配置下密封腔节流套，确保密封件维持良好的冷却和润滑的效果。密封冲洗管附件（如果需要提高密封腔清洁度）：安装承包商应该在冲洗完毕后定期更换过滤器，直到和业主交接。另外，如果使用免维护配件，需要泵压差大于</w:t>
      </w:r>
      <w:r w:rsidRPr="00C13251">
        <w:rPr>
          <w:rFonts w:ascii="Lucida Sans" w:hAnsi="Lucida Sans" w:hint="eastAsia"/>
          <w:lang w:val="en-GB"/>
        </w:rPr>
        <w:t>20m/2bar</w:t>
      </w:r>
      <w:r w:rsidRPr="00C13251">
        <w:rPr>
          <w:rFonts w:hint="eastAsia"/>
          <w:lang w:val="en-GB"/>
        </w:rPr>
        <w:t>才能高效运行。在通向机械密封的冲洗管上安装带可视液流指示器的免维护杂质分离器。</w:t>
      </w:r>
    </w:p>
    <w:p w:rsidR="00061AFE" w:rsidRPr="00C13251" w:rsidRDefault="00061AFE" w:rsidP="00933CDD">
      <w:pPr>
        <w:pStyle w:val="ListParagraph"/>
        <w:numPr>
          <w:ilvl w:val="2"/>
          <w:numId w:val="10"/>
        </w:numPr>
        <w:spacing w:after="120"/>
        <w:ind w:left="1440" w:hanging="720"/>
        <w:rPr>
          <w:lang w:val="en-GB"/>
        </w:rPr>
      </w:pPr>
      <w:r w:rsidRPr="00C13251">
        <w:rPr>
          <w:rFonts w:hint="eastAsia"/>
          <w:lang w:val="en-GB"/>
        </w:rPr>
        <w:t>所有冷却泵自动冲洗管线。</w:t>
      </w:r>
    </w:p>
    <w:p w:rsidR="00061AFE" w:rsidRPr="00C13251" w:rsidRDefault="00061AFE" w:rsidP="0009268F">
      <w:pPr>
        <w:pStyle w:val="ListParagraph"/>
        <w:spacing w:after="120"/>
        <w:rPr>
          <w:lang w:val="en-GB"/>
        </w:rPr>
      </w:pPr>
    </w:p>
    <w:p w:rsidR="00061AFE" w:rsidRPr="00C13251" w:rsidRDefault="00061AFE" w:rsidP="00E559D3">
      <w:pPr>
        <w:pStyle w:val="ListParagraph"/>
        <w:numPr>
          <w:ilvl w:val="1"/>
          <w:numId w:val="10"/>
        </w:numPr>
        <w:spacing w:after="120"/>
        <w:ind w:left="763" w:hanging="576"/>
      </w:pPr>
      <w:r w:rsidRPr="00C13251">
        <w:t>每台泵预</w:t>
      </w:r>
      <w:r w:rsidRPr="00C13251">
        <w:rPr>
          <w:rFonts w:hint="eastAsia"/>
        </w:rPr>
        <w:t>编程</w:t>
      </w:r>
      <w:r w:rsidRPr="00C13251">
        <w:t>智能控制器</w:t>
      </w:r>
    </w:p>
    <w:p w:rsidR="00061AFE" w:rsidRPr="00E559D3" w:rsidRDefault="00061AFE" w:rsidP="00E559D3">
      <w:pPr>
        <w:pStyle w:val="Header"/>
        <w:ind w:left="720"/>
        <w:rPr>
          <w:b/>
        </w:rPr>
      </w:pPr>
      <w:r w:rsidRPr="00E559D3">
        <w:rPr>
          <w:rFonts w:hint="eastAsia"/>
          <w:b/>
        </w:rPr>
        <w:t>基本要求</w:t>
      </w:r>
    </w:p>
    <w:p w:rsidR="00061AFE" w:rsidRPr="00C13251" w:rsidRDefault="00061AFE" w:rsidP="00D3625F">
      <w:pPr>
        <w:pStyle w:val="Header03"/>
        <w:numPr>
          <w:ilvl w:val="2"/>
          <w:numId w:val="10"/>
        </w:numPr>
        <w:spacing w:after="120" w:line="240" w:lineRule="auto"/>
        <w:ind w:left="1440" w:hanging="720"/>
        <w:contextualSpacing w:val="0"/>
      </w:pPr>
      <w:r w:rsidRPr="00C13251">
        <w:t>Armstrong</w:t>
      </w:r>
      <w:r w:rsidRPr="00C13251">
        <w:rPr>
          <w:rFonts w:hint="eastAsia"/>
        </w:rPr>
        <w:t>应用指南</w:t>
      </w:r>
      <w:r w:rsidRPr="00C13251">
        <w:t>：</w:t>
      </w:r>
      <w:r w:rsidRPr="00C13251">
        <w:rPr>
          <w:rFonts w:hint="eastAsia"/>
        </w:rPr>
        <w:t>所有</w:t>
      </w:r>
      <w:r w:rsidRPr="00C13251">
        <w:t>集成控制器至少需要</w:t>
      </w:r>
      <w:r w:rsidRPr="00C13251">
        <w:t xml:space="preserve">UL 12 </w:t>
      </w:r>
      <w:r w:rsidRPr="00C13251">
        <w:rPr>
          <w:rFonts w:hint="eastAsia"/>
        </w:rPr>
        <w:t>（</w:t>
      </w:r>
      <w:r w:rsidRPr="00C13251">
        <w:t>IP54/55</w:t>
      </w:r>
      <w:r w:rsidRPr="00C13251">
        <w:rPr>
          <w:rFonts w:hint="eastAsia"/>
        </w:rPr>
        <w:t>）密封</w:t>
      </w:r>
      <w:r w:rsidRPr="00C13251">
        <w:t>预防溅</w:t>
      </w:r>
      <w:r w:rsidRPr="00C13251">
        <w:rPr>
          <w:rFonts w:hint="eastAsia"/>
        </w:rPr>
        <w:t>水。在露天</w:t>
      </w:r>
      <w:r w:rsidRPr="00C13251">
        <w:t>或配有喷淋装置</w:t>
      </w:r>
      <w:r w:rsidRPr="00C13251">
        <w:rPr>
          <w:rFonts w:hint="eastAsia"/>
        </w:rPr>
        <w:t>的使用场合</w:t>
      </w:r>
      <w:r w:rsidRPr="00C13251">
        <w:t>，</w:t>
      </w:r>
      <w:r w:rsidRPr="00C13251">
        <w:rPr>
          <w:rFonts w:hint="eastAsia"/>
        </w:rPr>
        <w:t>可以使用</w:t>
      </w:r>
      <w:r w:rsidRPr="00C13251">
        <w:t xml:space="preserve">UL Type 4X </w:t>
      </w:r>
      <w:r w:rsidRPr="00C13251">
        <w:rPr>
          <w:rFonts w:hint="eastAsia"/>
        </w:rPr>
        <w:t>（</w:t>
      </w:r>
      <w:r w:rsidRPr="00C13251">
        <w:t>IP66</w:t>
      </w:r>
      <w:r w:rsidRPr="00C13251">
        <w:rPr>
          <w:rFonts w:hint="eastAsia"/>
        </w:rPr>
        <w:t>）防护等级。</w:t>
      </w:r>
      <w:r w:rsidRPr="00C13251">
        <w:t>UL 4X</w:t>
      </w:r>
      <w:r w:rsidRPr="00C13251">
        <w:rPr>
          <w:rFonts w:hint="eastAsia"/>
        </w:rPr>
        <w:t>通常</w:t>
      </w:r>
      <w:r w:rsidRPr="00C13251">
        <w:t>会提供一个</w:t>
      </w:r>
      <w:r w:rsidRPr="00C13251">
        <w:rPr>
          <w:rFonts w:hint="eastAsia"/>
        </w:rPr>
        <w:t>防雨罩，</w:t>
      </w:r>
      <w:r w:rsidRPr="00C13251">
        <w:t>保护</w:t>
      </w:r>
      <w:r w:rsidRPr="00C13251">
        <w:rPr>
          <w:rFonts w:hint="eastAsia"/>
        </w:rPr>
        <w:t>控制器</w:t>
      </w:r>
      <w:r w:rsidRPr="00C13251">
        <w:t>键盘</w:t>
      </w:r>
      <w:r w:rsidRPr="00C13251">
        <w:rPr>
          <w:rFonts w:hint="eastAsia"/>
        </w:rPr>
        <w:t>免受</w:t>
      </w:r>
      <w:r w:rsidRPr="00C13251">
        <w:t>紫外线，</w:t>
      </w:r>
      <w:r w:rsidRPr="00C13251">
        <w:rPr>
          <w:rFonts w:hint="eastAsia"/>
        </w:rPr>
        <w:t>大</w:t>
      </w:r>
      <w:r w:rsidRPr="00C13251">
        <w:t>风</w:t>
      </w:r>
      <w:r w:rsidRPr="00C13251">
        <w:rPr>
          <w:rFonts w:hint="eastAsia"/>
        </w:rPr>
        <w:t>及</w:t>
      </w:r>
      <w:r w:rsidRPr="00C13251">
        <w:t>雨雪的影响。</w:t>
      </w:r>
      <w:r w:rsidRPr="00C13251">
        <w:rPr>
          <w:rFonts w:hint="eastAsia"/>
        </w:rPr>
        <w:t>对于安装在盖板下而</w:t>
      </w:r>
      <w:r w:rsidRPr="00C13251">
        <w:t>不需要防雨罩</w:t>
      </w:r>
      <w:r w:rsidRPr="00C13251">
        <w:rPr>
          <w:rFonts w:hint="eastAsia"/>
        </w:rPr>
        <w:t>的情形</w:t>
      </w:r>
      <w:r w:rsidRPr="00C13251">
        <w:t>，</w:t>
      </w:r>
      <w:r w:rsidRPr="00C13251">
        <w:rPr>
          <w:rFonts w:hint="eastAsia"/>
        </w:rPr>
        <w:t>如果合适，请明确“不需要防雨罩”：集成了</w:t>
      </w:r>
      <w:r w:rsidRPr="00C13251">
        <w:t>UL 12</w:t>
      </w:r>
      <w:r w:rsidRPr="00C13251">
        <w:rPr>
          <w:rFonts w:hint="eastAsia"/>
        </w:rPr>
        <w:t>最低防护等级，完整的“</w:t>
      </w:r>
      <w:r w:rsidRPr="00C13251">
        <w:t>无传感器</w:t>
      </w:r>
      <w:r w:rsidRPr="00C13251">
        <w:rPr>
          <w:rFonts w:hint="eastAsia"/>
        </w:rPr>
        <w:t>控制”包含“熔断式断开开关”和</w:t>
      </w:r>
      <w:r w:rsidRPr="00C13251">
        <w:t>菜单</w:t>
      </w:r>
      <w:r w:rsidRPr="00C13251">
        <w:rPr>
          <w:rFonts w:hint="eastAsia"/>
        </w:rPr>
        <w:t>式</w:t>
      </w:r>
      <w:r w:rsidRPr="00C13251">
        <w:t>图形</w:t>
      </w:r>
      <w:r w:rsidRPr="00C13251">
        <w:rPr>
          <w:rFonts w:hint="eastAsia"/>
        </w:rPr>
        <w:t>键盘</w:t>
      </w:r>
      <w:r w:rsidRPr="00C13251">
        <w:t>界面。</w:t>
      </w:r>
    </w:p>
    <w:p w:rsidR="00061AFE" w:rsidRPr="00C13251" w:rsidRDefault="00061AFE" w:rsidP="00D34CE1">
      <w:pPr>
        <w:pStyle w:val="Header04"/>
        <w:numPr>
          <w:ilvl w:val="4"/>
          <w:numId w:val="10"/>
        </w:numPr>
        <w:spacing w:after="120" w:line="240" w:lineRule="auto"/>
        <w:ind w:left="2520" w:hanging="1080"/>
        <w:contextualSpacing w:val="0"/>
      </w:pPr>
      <w:bookmarkStart w:id="0" w:name="OLE_LINK124"/>
      <w:bookmarkStart w:id="1" w:name="OLE_LINK125"/>
      <w:r w:rsidRPr="00C13251">
        <w:rPr>
          <w:rFonts w:hint="eastAsia"/>
        </w:rPr>
        <w:t>使用</w:t>
      </w:r>
      <w:r w:rsidRPr="00C13251">
        <w:t>接近</w:t>
      </w:r>
      <w:r w:rsidRPr="00C13251">
        <w:rPr>
          <w:rFonts w:hint="eastAsia"/>
        </w:rPr>
        <w:t>1</w:t>
      </w:r>
      <w:r w:rsidRPr="00C13251">
        <w:t>的相</w:t>
      </w:r>
      <w:r w:rsidRPr="00C13251">
        <w:rPr>
          <w:rFonts w:hint="eastAsia"/>
        </w:rPr>
        <w:t>移</w:t>
      </w:r>
      <w:r w:rsidRPr="00C13251">
        <w:t>功率因数（</w:t>
      </w:r>
      <w:r w:rsidRPr="00C13251">
        <w:t>COSØ</w:t>
      </w:r>
      <w:r w:rsidRPr="00C13251">
        <w:t>）</w:t>
      </w:r>
      <w:r w:rsidRPr="00C13251">
        <w:rPr>
          <w:rFonts w:hint="eastAsia"/>
        </w:rPr>
        <w:t>，</w:t>
      </w:r>
      <w:r w:rsidRPr="00C13251">
        <w:t>使用</w:t>
      </w:r>
      <w:r w:rsidRPr="00C13251">
        <w:t>VVC-PWM</w:t>
      </w:r>
      <w:r w:rsidRPr="00C13251">
        <w:rPr>
          <w:rFonts w:hint="eastAsia"/>
        </w:rPr>
        <w:t>型</w:t>
      </w:r>
      <w:r w:rsidRPr="00C13251">
        <w:t>集成控制器</w:t>
      </w:r>
      <w:r w:rsidRPr="00C13251">
        <w:rPr>
          <w:rFonts w:hint="eastAsia"/>
        </w:rPr>
        <w:t>，</w:t>
      </w:r>
      <w:r w:rsidRPr="00C13251">
        <w:t>在所有</w:t>
      </w:r>
      <w:r w:rsidRPr="00C13251">
        <w:rPr>
          <w:rFonts w:hint="eastAsia"/>
        </w:rPr>
        <w:t>负荷和转速下</w:t>
      </w:r>
      <w:r w:rsidRPr="00C13251">
        <w:t>不需要外部电源</w:t>
      </w:r>
      <w:r w:rsidRPr="00C13251">
        <w:rPr>
          <w:rFonts w:hint="eastAsia"/>
        </w:rPr>
        <w:t>因数修正电容</w:t>
      </w:r>
      <w:r w:rsidRPr="00C13251">
        <w:t>。</w:t>
      </w:r>
    </w:p>
    <w:p w:rsidR="00061AFE" w:rsidRPr="00C13251" w:rsidRDefault="00061AFE" w:rsidP="00D3625F">
      <w:pPr>
        <w:pStyle w:val="Header05"/>
        <w:numPr>
          <w:ilvl w:val="4"/>
          <w:numId w:val="10"/>
        </w:numPr>
        <w:spacing w:after="120" w:line="240" w:lineRule="auto"/>
        <w:ind w:left="2520" w:hanging="1080"/>
        <w:contextualSpacing w:val="0"/>
      </w:pPr>
      <w:bookmarkStart w:id="2" w:name="OLE_LINK126"/>
      <w:bookmarkStart w:id="3" w:name="OLE_LINK127"/>
      <w:bookmarkEnd w:id="0"/>
      <w:bookmarkEnd w:id="1"/>
      <w:r w:rsidRPr="00C13251">
        <w:rPr>
          <w:rFonts w:ascii="MS Gothic" w:eastAsia="MS Gothic" w:hAnsi="MS Gothic" w:cs="MS Gothic" w:hint="eastAsia"/>
        </w:rPr>
        <w:t>整合了直流</w:t>
      </w:r>
      <w:r w:rsidRPr="00C13251">
        <w:rPr>
          <w:rFonts w:ascii="Microsoft JhengHei" w:eastAsia="Microsoft JhengHei" w:hAnsi="Microsoft JhengHei" w:cs="Microsoft JhengHei" w:hint="eastAsia"/>
        </w:rPr>
        <w:t>电抗器来</w:t>
      </w:r>
      <w:r w:rsidRPr="00C13251">
        <w:rPr>
          <w:rFonts w:ascii="MS Gothic" w:eastAsia="MS Gothic" w:hAnsi="MS Gothic" w:cs="MS Gothic" w:hint="eastAsia"/>
        </w:rPr>
        <w:t>抑制干</w:t>
      </w:r>
      <w:r w:rsidRPr="00C13251">
        <w:rPr>
          <w:rFonts w:ascii="Microsoft JhengHei" w:eastAsia="Microsoft JhengHei" w:hAnsi="Microsoft JhengHei" w:cs="Microsoft JhengHei" w:hint="eastAsia"/>
        </w:rPr>
        <w:t>扰谐波，使用</w:t>
      </w:r>
      <w:r w:rsidRPr="00C13251">
        <w:rPr>
          <w:rFonts w:ascii="MS Gothic" w:eastAsia="MS Gothic" w:hAnsi="MS Gothic" w:cs="MS Gothic" w:hint="eastAsia"/>
        </w:rPr>
        <w:t>直流脉</w:t>
      </w:r>
      <w:r w:rsidRPr="00C13251">
        <w:rPr>
          <w:rFonts w:ascii="Microsoft JhengHei" w:eastAsia="Microsoft JhengHei" w:hAnsi="Microsoft JhengHei" w:cs="Microsoft JhengHei" w:hint="eastAsia"/>
        </w:rPr>
        <w:t>动电流</w:t>
      </w:r>
      <w:r w:rsidRPr="00C13251">
        <w:rPr>
          <w:rFonts w:ascii="MS Gothic" w:eastAsia="MS Gothic" w:hAnsi="MS Gothic" w:cs="MS Gothic" w:hint="eastAsia"/>
        </w:rPr>
        <w:t>来增加直流</w:t>
      </w:r>
      <w:r w:rsidRPr="00C13251">
        <w:rPr>
          <w:rFonts w:ascii="Microsoft JhengHei" w:eastAsia="Microsoft JhengHei" w:hAnsi="Microsoft JhengHei" w:cs="Microsoft JhengHei" w:hint="eastAsia"/>
        </w:rPr>
        <w:t>电容器</w:t>
      </w:r>
      <w:r w:rsidRPr="00C13251">
        <w:rPr>
          <w:rFonts w:ascii="MS Gothic" w:eastAsia="MS Gothic" w:hAnsi="MS Gothic" w:cs="MS Gothic" w:hint="eastAsia"/>
        </w:rPr>
        <w:t>的使用寿命。</w:t>
      </w:r>
      <w:bookmarkEnd w:id="2"/>
      <w:bookmarkEnd w:id="3"/>
    </w:p>
    <w:p w:rsidR="00061AFE" w:rsidRPr="00C13251" w:rsidRDefault="00061AFE" w:rsidP="00D3625F">
      <w:pPr>
        <w:pStyle w:val="Header05"/>
        <w:numPr>
          <w:ilvl w:val="4"/>
          <w:numId w:val="10"/>
        </w:numPr>
        <w:spacing w:after="120" w:line="240" w:lineRule="auto"/>
        <w:ind w:left="2520" w:hanging="1080"/>
        <w:contextualSpacing w:val="0"/>
      </w:pPr>
      <w:r w:rsidRPr="00C13251">
        <w:rPr>
          <w:rFonts w:ascii="Microsoft JhengHei" w:eastAsia="Microsoft JhengHei" w:hAnsi="Microsoft JhengHei" w:cs="Microsoft JhengHei" w:hint="eastAsia"/>
        </w:rPr>
        <w:t>标配</w:t>
      </w:r>
      <w:r w:rsidRPr="00C13251">
        <w:t>RFI</w:t>
      </w:r>
      <w:r w:rsidRPr="00C13251">
        <w:rPr>
          <w:rFonts w:ascii="Microsoft JhengHei" w:eastAsia="Microsoft JhengHei" w:hAnsi="Microsoft JhengHei" w:cs="Microsoft JhengHei" w:hint="eastAsia"/>
        </w:rPr>
        <w:t>滤波器来确保集成控制器满足低</w:t>
      </w:r>
      <w:r w:rsidRPr="00C13251">
        <w:rPr>
          <w:rFonts w:ascii="MS Gothic" w:eastAsia="MS Gothic" w:hAnsi="MS Gothic" w:cs="MS Gothic" w:hint="eastAsia"/>
        </w:rPr>
        <w:t>排放和抗</w:t>
      </w:r>
      <w:r w:rsidRPr="00C13251">
        <w:rPr>
          <w:rFonts w:ascii="Microsoft JhengHei" w:eastAsia="Microsoft JhengHei" w:hAnsi="Microsoft JhengHei" w:cs="Microsoft JhengHei" w:hint="eastAsia"/>
        </w:rPr>
        <w:t>扰性要求。</w:t>
      </w:r>
    </w:p>
    <w:p w:rsidR="00061AFE" w:rsidRPr="00C13251" w:rsidRDefault="00061AFE" w:rsidP="00D3625F">
      <w:pPr>
        <w:pStyle w:val="GuideNotes"/>
        <w:spacing w:after="120" w:line="240" w:lineRule="auto"/>
        <w:ind w:left="1440"/>
      </w:pPr>
      <w:r w:rsidRPr="00C13251">
        <w:rPr>
          <w:rFonts w:hint="eastAsia"/>
        </w:rPr>
        <w:t>Armstrong</w:t>
      </w:r>
      <w:r w:rsidRPr="00C13251">
        <w:t>应用指</w:t>
      </w:r>
      <w:r w:rsidRPr="00C13251">
        <w:rPr>
          <w:rFonts w:hint="eastAsia"/>
        </w:rPr>
        <w:t>南</w:t>
      </w:r>
      <w:r w:rsidRPr="00C13251">
        <w:t>：</w:t>
      </w:r>
      <w:r w:rsidRPr="00C13251">
        <w:rPr>
          <w:rFonts w:hint="eastAsia"/>
        </w:rPr>
        <w:t>控制系统使用</w:t>
      </w:r>
      <w:r w:rsidRPr="00C13251">
        <w:t>饱和</w:t>
      </w:r>
      <w:r w:rsidRPr="00C13251">
        <w:rPr>
          <w:rFonts w:hint="eastAsia"/>
        </w:rPr>
        <w:t>（</w:t>
      </w:r>
      <w:r w:rsidRPr="00C13251">
        <w:t>非线性</w:t>
      </w:r>
      <w:r w:rsidRPr="00C13251">
        <w:rPr>
          <w:rFonts w:hint="eastAsia"/>
        </w:rPr>
        <w:t>）</w:t>
      </w:r>
      <w:r w:rsidRPr="00C13251">
        <w:t>直流电抗器</w:t>
      </w:r>
      <w:r w:rsidRPr="00C13251">
        <w:rPr>
          <w:rFonts w:hint="eastAsia"/>
        </w:rPr>
        <w:t>要求配</w:t>
      </w:r>
      <w:r w:rsidRPr="00C13251">
        <w:t>额外</w:t>
      </w:r>
      <w:r w:rsidRPr="00C13251">
        <w:t>3%</w:t>
      </w:r>
      <w:r w:rsidRPr="00C13251">
        <w:t>的</w:t>
      </w:r>
      <w:r w:rsidRPr="00C13251">
        <w:rPr>
          <w:rFonts w:hint="eastAsia"/>
        </w:rPr>
        <w:t>交流电抗器，在</w:t>
      </w:r>
      <w:r w:rsidRPr="00C13251">
        <w:t>满负荷情况下</w:t>
      </w:r>
      <w:r w:rsidRPr="00C13251">
        <w:rPr>
          <w:rFonts w:hint="eastAsia"/>
        </w:rPr>
        <w:t>实现可接受的</w:t>
      </w:r>
      <w:r w:rsidRPr="00C13251">
        <w:t>谐波</w:t>
      </w:r>
      <w:r w:rsidRPr="00C13251">
        <w:rPr>
          <w:rFonts w:hint="eastAsia"/>
        </w:rPr>
        <w:t>性能，因为在满负荷时谐波性能要求最高</w:t>
      </w:r>
      <w:r w:rsidRPr="00C13251">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控制系统使用</w:t>
      </w:r>
      <w:r w:rsidRPr="00C13251">
        <w:t>饱和</w:t>
      </w:r>
      <w:r w:rsidRPr="00C13251">
        <w:rPr>
          <w:rFonts w:hint="eastAsia"/>
        </w:rPr>
        <w:t>（</w:t>
      </w:r>
      <w:r w:rsidRPr="00C13251">
        <w:t>非线性</w:t>
      </w:r>
      <w:r w:rsidRPr="00C13251">
        <w:rPr>
          <w:rFonts w:hint="eastAsia"/>
        </w:rPr>
        <w:t>）</w:t>
      </w:r>
      <w:r w:rsidRPr="00C13251">
        <w:t>直流电抗器</w:t>
      </w:r>
      <w:r w:rsidRPr="00C13251">
        <w:rPr>
          <w:rFonts w:hint="eastAsia"/>
        </w:rPr>
        <w:t>时，确保提供</w:t>
      </w:r>
      <w:r w:rsidRPr="00C13251">
        <w:t>额外</w:t>
      </w:r>
      <w:r w:rsidRPr="00C13251">
        <w:rPr>
          <w:rFonts w:hint="eastAsia"/>
        </w:rPr>
        <w:t>3</w:t>
      </w:r>
      <w:r w:rsidRPr="00C13251">
        <w:t>%</w:t>
      </w:r>
      <w:r w:rsidRPr="00C13251">
        <w:t>的交流电抗器。</w:t>
      </w:r>
    </w:p>
    <w:p w:rsidR="00061AFE" w:rsidRPr="00C13251" w:rsidRDefault="00061AFE" w:rsidP="0009268F">
      <w:pPr>
        <w:pStyle w:val="Header05"/>
        <w:numPr>
          <w:ilvl w:val="0"/>
          <w:numId w:val="0"/>
        </w:numPr>
        <w:spacing w:after="120" w:line="240" w:lineRule="auto"/>
        <w:ind w:left="1440"/>
        <w:contextualSpacing w:val="0"/>
      </w:pPr>
      <w:r w:rsidRPr="0009268F">
        <w:rPr>
          <w:u w:val="single"/>
        </w:rPr>
        <w:t>Armstrong</w:t>
      </w:r>
      <w:r w:rsidRPr="0009268F">
        <w:rPr>
          <w:rFonts w:ascii="Microsoft JhengHei" w:eastAsia="Microsoft JhengHei" w:hAnsi="Microsoft JhengHei" w:cs="Microsoft JhengHei" w:hint="eastAsia"/>
          <w:u w:val="single"/>
        </w:rPr>
        <w:t>应用指南：</w:t>
      </w:r>
      <w:r w:rsidRPr="0009268F">
        <w:rPr>
          <w:rFonts w:ascii="MS Gothic" w:eastAsia="MS Gothic" w:hAnsi="MS Gothic" w:cs="MS Gothic" w:hint="eastAsia"/>
          <w:u w:val="single"/>
        </w:rPr>
        <w:t>水</w:t>
      </w:r>
      <w:r w:rsidRPr="0009268F">
        <w:rPr>
          <w:rFonts w:ascii="Microsoft JhengHei" w:eastAsia="Microsoft JhengHei" w:hAnsi="Microsoft JhengHei" w:cs="Microsoft JhengHei" w:hint="eastAsia"/>
          <w:u w:val="single"/>
        </w:rPr>
        <w:t>泵转速控制采用远端压差控制，</w:t>
      </w:r>
      <w:r w:rsidRPr="0009268F">
        <w:rPr>
          <w:rFonts w:ascii="MS Gothic" w:eastAsia="MS Gothic" w:hAnsi="MS Gothic" w:cs="MS Gothic" w:hint="eastAsia"/>
          <w:u w:val="single"/>
        </w:rPr>
        <w:t>而</w:t>
      </w:r>
      <w:r w:rsidRPr="0009268F">
        <w:rPr>
          <w:rFonts w:ascii="Microsoft JhengHei" w:eastAsia="Microsoft JhengHei" w:hAnsi="Microsoft JhengHei" w:cs="Microsoft JhengHei" w:hint="eastAsia"/>
          <w:u w:val="single"/>
        </w:rPr>
        <w:t>远端压差传感器的设定值即为</w:t>
      </w:r>
      <w:r w:rsidRPr="0009268F">
        <w:rPr>
          <w:rFonts w:ascii="MS Gothic" w:eastAsia="MS Gothic" w:hAnsi="MS Gothic" w:cs="MS Gothic" w:hint="eastAsia"/>
          <w:u w:val="single"/>
        </w:rPr>
        <w:t>系</w:t>
      </w:r>
      <w:r w:rsidRPr="0009268F">
        <w:rPr>
          <w:rFonts w:ascii="Microsoft JhengHei" w:eastAsia="Microsoft JhengHei" w:hAnsi="Microsoft JhengHei" w:cs="Microsoft JhengHei" w:hint="eastAsia"/>
          <w:u w:val="single"/>
        </w:rPr>
        <w:t>统</w:t>
      </w:r>
      <w:r w:rsidRPr="0009268F">
        <w:rPr>
          <w:rFonts w:ascii="MS Gothic" w:eastAsia="MS Gothic" w:hAnsi="MS Gothic" w:cs="MS Gothic" w:hint="eastAsia"/>
          <w:u w:val="single"/>
        </w:rPr>
        <w:t>所需</w:t>
      </w:r>
      <w:r w:rsidRPr="0009268F">
        <w:rPr>
          <w:rFonts w:ascii="Microsoft JhengHei" w:eastAsia="Microsoft JhengHei" w:hAnsi="Microsoft JhengHei" w:cs="Microsoft JhengHei" w:hint="eastAsia"/>
          <w:u w:val="single"/>
        </w:rPr>
        <w:t>维持</w:t>
      </w:r>
      <w:r w:rsidRPr="0009268F">
        <w:rPr>
          <w:rFonts w:ascii="MS Gothic" w:eastAsia="MS Gothic" w:hAnsi="MS Gothic" w:cs="MS Gothic" w:hint="eastAsia"/>
          <w:u w:val="single"/>
        </w:rPr>
        <w:t>最小</w:t>
      </w:r>
      <w:r w:rsidRPr="0009268F">
        <w:rPr>
          <w:rFonts w:ascii="Microsoft JhengHei" w:eastAsia="Microsoft JhengHei" w:hAnsi="Microsoft JhengHei" w:cs="Microsoft JhengHei" w:hint="eastAsia"/>
          <w:u w:val="single"/>
        </w:rPr>
        <w:t>压差</w:t>
      </w:r>
      <w:r w:rsidRPr="0009268F">
        <w:rPr>
          <w:rFonts w:ascii="MS Gothic" w:eastAsia="MS Gothic" w:hAnsi="MS Gothic" w:cs="MS Gothic" w:hint="eastAsia"/>
          <w:u w:val="single"/>
        </w:rPr>
        <w:t>。。在零流量</w:t>
      </w:r>
      <w:r w:rsidRPr="0009268F">
        <w:rPr>
          <w:rFonts w:ascii="Microsoft JhengHei" w:eastAsia="Microsoft JhengHei" w:hAnsi="Microsoft JhengHei" w:cs="Microsoft JhengHei" w:hint="eastAsia"/>
          <w:u w:val="single"/>
        </w:rPr>
        <w:t>时，</w:t>
      </w:r>
      <w:r w:rsidRPr="0009268F">
        <w:rPr>
          <w:rFonts w:ascii="MS Gothic" w:eastAsia="MS Gothic" w:hAnsi="MS Gothic" w:cs="MS Gothic" w:hint="eastAsia"/>
          <w:u w:val="single"/>
        </w:rPr>
        <w:t>无</w:t>
      </w:r>
      <w:r w:rsidRPr="0009268F">
        <w:rPr>
          <w:rFonts w:ascii="Microsoft JhengHei" w:eastAsia="Microsoft JhengHei" w:hAnsi="Microsoft JhengHei" w:cs="Microsoft JhengHei" w:hint="eastAsia"/>
          <w:u w:val="single"/>
        </w:rPr>
        <w:t>传感器控制</w:t>
      </w:r>
      <w:r w:rsidRPr="0009268F">
        <w:rPr>
          <w:rFonts w:ascii="MS Gothic" w:eastAsia="MS Gothic" w:hAnsi="MS Gothic" w:cs="MS Gothic" w:hint="eastAsia"/>
          <w:u w:val="single"/>
        </w:rPr>
        <w:t>的控制</w:t>
      </w:r>
      <w:r w:rsidRPr="0009268F">
        <w:rPr>
          <w:rFonts w:ascii="Microsoft JhengHei" w:eastAsia="Microsoft JhengHei" w:hAnsi="Microsoft JhengHei" w:cs="Microsoft JhengHei" w:hint="eastAsia"/>
          <w:u w:val="single"/>
        </w:rPr>
        <w:t>压力曲线也可以使用相同整定值</w:t>
      </w:r>
      <w:r w:rsidRPr="0009268F">
        <w:rPr>
          <w:rFonts w:ascii="MS Gothic" w:eastAsia="MS Gothic" w:hAnsi="MS Gothic" w:cs="MS Gothic" w:hint="eastAsia"/>
          <w:u w:val="single"/>
        </w:rPr>
        <w:t>。如果系</w:t>
      </w:r>
      <w:r w:rsidRPr="0009268F">
        <w:rPr>
          <w:rFonts w:ascii="Microsoft JhengHei" w:eastAsia="Microsoft JhengHei" w:hAnsi="Microsoft JhengHei" w:cs="Microsoft JhengHei" w:hint="eastAsia"/>
          <w:u w:val="single"/>
        </w:rPr>
        <w:t>统应保持的</w:t>
      </w:r>
      <w:r w:rsidRPr="0009268F">
        <w:rPr>
          <w:rFonts w:ascii="MS Gothic" w:eastAsia="MS Gothic" w:hAnsi="MS Gothic" w:cs="MS Gothic" w:hint="eastAsia"/>
          <w:u w:val="single"/>
        </w:rPr>
        <w:t>最小</w:t>
      </w:r>
      <w:r w:rsidRPr="0009268F">
        <w:rPr>
          <w:rFonts w:ascii="Microsoft JhengHei" w:eastAsia="Microsoft JhengHei" w:hAnsi="Microsoft JhengHei" w:cs="Microsoft JhengHei" w:hint="eastAsia"/>
          <w:u w:val="single"/>
        </w:rPr>
        <w:t>压力值</w:t>
      </w:r>
      <w:r w:rsidRPr="0009268F">
        <w:rPr>
          <w:rFonts w:ascii="MS Gothic" w:eastAsia="MS Gothic" w:hAnsi="MS Gothic" w:cs="MS Gothic" w:hint="eastAsia"/>
          <w:u w:val="single"/>
        </w:rPr>
        <w:t>未知，默</w:t>
      </w:r>
      <w:r w:rsidRPr="0009268F">
        <w:rPr>
          <w:rFonts w:ascii="Microsoft JhengHei" w:eastAsia="Microsoft JhengHei" w:hAnsi="Microsoft JhengHei" w:cs="Microsoft JhengHei" w:hint="eastAsia"/>
          <w:u w:val="single"/>
        </w:rPr>
        <w:t>认为设计扬程的</w:t>
      </w:r>
      <w:r w:rsidRPr="0009268F">
        <w:rPr>
          <w:rFonts w:hint="eastAsia"/>
          <w:u w:val="single"/>
        </w:rPr>
        <w:t>40</w:t>
      </w:r>
      <w:r w:rsidRPr="0009268F">
        <w:rPr>
          <w:u w:val="single"/>
        </w:rPr>
        <w:t>%</w:t>
      </w:r>
      <w:r w:rsidRPr="0009268F">
        <w:rPr>
          <w:rFonts w:ascii="MS Gothic" w:eastAsia="MS Gothic" w:hAnsi="MS Gothic" w:cs="MS Gothic" w:hint="eastAsia"/>
        </w:rPr>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密封</w:t>
      </w:r>
      <w:r w:rsidRPr="00C13251">
        <w:t>：</w:t>
      </w:r>
      <w:r w:rsidRPr="00C13251">
        <w:t>UL Type [12] [4X]</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EMI</w:t>
      </w:r>
      <w:r w:rsidRPr="00C13251">
        <w:t>/RFI</w:t>
      </w:r>
      <w:r w:rsidRPr="00C13251">
        <w:t>控制：</w:t>
      </w:r>
      <w:r w:rsidRPr="00C13251">
        <w:rPr>
          <w:rFonts w:hint="eastAsia"/>
        </w:rPr>
        <w:t>集成滤波器</w:t>
      </w:r>
      <w:r w:rsidRPr="00C13251">
        <w:t>的设计需符合</w:t>
      </w:r>
      <w:r w:rsidRPr="00C13251">
        <w:t>DIN EN61800-3</w:t>
      </w:r>
      <w:r w:rsidRPr="00C13251">
        <w:rPr>
          <w:rFonts w:hint="eastAsia"/>
        </w:rPr>
        <w:t>。</w:t>
      </w:r>
    </w:p>
    <w:p w:rsidR="00061AFE" w:rsidRPr="00D3625F" w:rsidRDefault="00061AFE" w:rsidP="00D3625F">
      <w:pPr>
        <w:pStyle w:val="Header04"/>
        <w:numPr>
          <w:ilvl w:val="0"/>
          <w:numId w:val="0"/>
        </w:numPr>
        <w:spacing w:after="120" w:line="240" w:lineRule="auto"/>
        <w:ind w:left="1440"/>
        <w:contextualSpacing w:val="0"/>
        <w:rPr>
          <w:u w:val="single"/>
        </w:rPr>
      </w:pPr>
      <w:r w:rsidRPr="00D3625F">
        <w:rPr>
          <w:u w:val="single"/>
        </w:rPr>
        <w:t>Armstrong</w:t>
      </w:r>
      <w:r w:rsidRPr="00D3625F">
        <w:rPr>
          <w:rFonts w:hint="eastAsia"/>
          <w:u w:val="single"/>
        </w:rPr>
        <w:t>应用指南：</w:t>
      </w:r>
      <w:r w:rsidRPr="00D3625F">
        <w:rPr>
          <w:rFonts w:hint="eastAsia"/>
          <w:u w:val="single"/>
        </w:rPr>
        <w:t>IVS</w:t>
      </w:r>
      <w:r w:rsidRPr="00D3625F">
        <w:rPr>
          <w:u w:val="single"/>
        </w:rPr>
        <w:t xml:space="preserve"> 102</w:t>
      </w:r>
      <w:r w:rsidRPr="00D3625F">
        <w:rPr>
          <w:rFonts w:hint="eastAsia"/>
          <w:u w:val="single"/>
        </w:rPr>
        <w:t>智能变速传动是</w:t>
      </w:r>
      <w:r w:rsidRPr="00D3625F">
        <w:rPr>
          <w:u w:val="single"/>
        </w:rPr>
        <w:t>内置</w:t>
      </w:r>
      <w:r w:rsidRPr="00D3625F">
        <w:rPr>
          <w:rFonts w:hint="eastAsia"/>
          <w:u w:val="single"/>
        </w:rPr>
        <w:t>直流电抗器</w:t>
      </w:r>
      <w:r w:rsidRPr="00D3625F">
        <w:rPr>
          <w:u w:val="single"/>
        </w:rPr>
        <w:t>的低谐波</w:t>
      </w:r>
      <w:r w:rsidRPr="00D3625F">
        <w:rPr>
          <w:rFonts w:hint="eastAsia"/>
          <w:u w:val="single"/>
        </w:rPr>
        <w:t>传动。但这</w:t>
      </w:r>
      <w:r w:rsidRPr="00D3625F">
        <w:rPr>
          <w:u w:val="single"/>
        </w:rPr>
        <w:t>并不</w:t>
      </w:r>
      <w:r w:rsidRPr="00D3625F">
        <w:rPr>
          <w:rFonts w:hint="eastAsia"/>
          <w:u w:val="single"/>
        </w:rPr>
        <w:t>能保证其</w:t>
      </w:r>
      <w:r w:rsidRPr="00D3625F">
        <w:rPr>
          <w:u w:val="single"/>
        </w:rPr>
        <w:t>在</w:t>
      </w:r>
      <w:r w:rsidRPr="00D3625F">
        <w:rPr>
          <w:rFonts w:hint="eastAsia"/>
          <w:u w:val="single"/>
        </w:rPr>
        <w:t>整个系统谐波范围内的性能，也无法保证在系统谐波范围内的使用成本。如果能</w:t>
      </w:r>
      <w:r w:rsidRPr="00D3625F">
        <w:rPr>
          <w:u w:val="single"/>
        </w:rPr>
        <w:t>提供系统电气</w:t>
      </w:r>
      <w:r w:rsidRPr="00D3625F">
        <w:rPr>
          <w:rFonts w:hint="eastAsia"/>
          <w:u w:val="single"/>
        </w:rPr>
        <w:t>的详细信息</w:t>
      </w:r>
      <w:r w:rsidRPr="00D3625F">
        <w:rPr>
          <w:u w:val="single"/>
        </w:rPr>
        <w:t>，</w:t>
      </w:r>
      <w:r w:rsidRPr="00D3625F">
        <w:rPr>
          <w:rFonts w:hint="eastAsia"/>
          <w:u w:val="single"/>
        </w:rPr>
        <w:t>Armstrong</w:t>
      </w:r>
      <w:r w:rsidRPr="00D3625F">
        <w:rPr>
          <w:u w:val="single"/>
        </w:rPr>
        <w:t>可以</w:t>
      </w:r>
      <w:r w:rsidRPr="00D3625F">
        <w:rPr>
          <w:rFonts w:hint="eastAsia"/>
          <w:u w:val="single"/>
        </w:rPr>
        <w:t>针对系统范围内的</w:t>
      </w:r>
      <w:r w:rsidRPr="00D3625F">
        <w:rPr>
          <w:u w:val="single"/>
        </w:rPr>
        <w:t>谐波进行电脑模拟</w:t>
      </w:r>
      <w:r w:rsidRPr="00D3625F">
        <w:rPr>
          <w:rFonts w:hint="eastAsia"/>
          <w:u w:val="single"/>
        </w:rPr>
        <w:t>。如果超过了系统谐波水平，</w:t>
      </w:r>
      <w:r w:rsidRPr="00D3625F">
        <w:rPr>
          <w:u w:val="single"/>
        </w:rPr>
        <w:t>Armstrong</w:t>
      </w:r>
      <w:r w:rsidRPr="00D3625F">
        <w:rPr>
          <w:rFonts w:hint="eastAsia"/>
          <w:u w:val="single"/>
        </w:rPr>
        <w:t>也可推荐使用额外的谐波抑制措施，提供谐波抑制</w:t>
      </w:r>
      <w:r w:rsidRPr="00D3625F">
        <w:rPr>
          <w:u w:val="single"/>
        </w:rPr>
        <w:t>成本</w:t>
      </w:r>
      <w:r w:rsidRPr="00D3625F">
        <w:rPr>
          <w:rFonts w:hint="eastAsia"/>
          <w:u w:val="single"/>
        </w:rPr>
        <w:t>的信息。</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谐波抑制</w:t>
      </w:r>
      <w:r w:rsidRPr="00C13251">
        <w:t>：</w:t>
      </w:r>
      <w:r w:rsidRPr="00C13251">
        <w:rPr>
          <w:rFonts w:hint="eastAsia"/>
        </w:rPr>
        <w:t>使用双直流</w:t>
      </w:r>
      <w:r w:rsidRPr="00C13251">
        <w:t>电抗器</w:t>
      </w:r>
      <w:r w:rsidRPr="00C13251">
        <w:rPr>
          <w:rFonts w:hint="eastAsia"/>
        </w:rPr>
        <w:t>（</w:t>
      </w:r>
      <w:r w:rsidRPr="00C13251">
        <w:t>等同于</w:t>
      </w:r>
      <w:r w:rsidRPr="00C13251">
        <w:rPr>
          <w:rFonts w:hint="eastAsia"/>
        </w:rPr>
        <w:t>5</w:t>
      </w:r>
      <w:r w:rsidRPr="00C13251">
        <w:t>%</w:t>
      </w:r>
      <w:r w:rsidRPr="00C13251">
        <w:rPr>
          <w:rFonts w:hint="eastAsia"/>
        </w:rPr>
        <w:t>阻抗</w:t>
      </w:r>
      <w:r w:rsidRPr="00C13251">
        <w:t>的</w:t>
      </w:r>
      <w:r w:rsidRPr="00C13251">
        <w:rPr>
          <w:rFonts w:hint="eastAsia"/>
        </w:rPr>
        <w:t>交流电抗器</w:t>
      </w:r>
      <w:r w:rsidRPr="00C13251">
        <w:t>）抑制谐波</w:t>
      </w:r>
      <w:r w:rsidRPr="00C13251">
        <w:rPr>
          <w:rFonts w:hint="eastAsia"/>
        </w:rPr>
        <w:t>使其满足</w:t>
      </w:r>
      <w:r w:rsidRPr="00C13251">
        <w:t>IEEE 519</w:t>
      </w:r>
      <w:r w:rsidRPr="00C13251">
        <w:rPr>
          <w:rFonts w:hint="eastAsia"/>
        </w:rPr>
        <w:t>系统要求</w:t>
      </w:r>
      <w:r w:rsidRPr="00C13251">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使用可编程跳跃</w:t>
      </w:r>
      <w:r w:rsidRPr="00C13251">
        <w:t>频率</w:t>
      </w:r>
      <w:r w:rsidRPr="00C13251">
        <w:rPr>
          <w:rFonts w:hint="eastAsia"/>
        </w:rPr>
        <w:t>和可调节开关频率进行</w:t>
      </w:r>
      <w:r w:rsidRPr="00C13251">
        <w:t>噪音和振动控制</w:t>
      </w:r>
      <w:r w:rsidRPr="00C13251">
        <w:rPr>
          <w:rFonts w:hint="eastAsia"/>
        </w:rPr>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冷却</w:t>
      </w:r>
      <w:r w:rsidRPr="00C13251">
        <w:t>：</w:t>
      </w:r>
      <w:r w:rsidRPr="00C13251">
        <w:rPr>
          <w:rFonts w:hint="eastAsia"/>
        </w:rPr>
        <w:t>通过</w:t>
      </w:r>
      <w:r w:rsidRPr="00C13251">
        <w:t>后板的</w:t>
      </w:r>
      <w:r w:rsidRPr="00C13251">
        <w:rPr>
          <w:rFonts w:hint="eastAsia"/>
        </w:rPr>
        <w:t>风扇冷却。</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环境工作条件：</w:t>
      </w:r>
      <w:r w:rsidRPr="00C13251">
        <w:t xml:space="preserve">-10°C </w:t>
      </w:r>
      <w:r w:rsidRPr="00C13251">
        <w:rPr>
          <w:rFonts w:hint="eastAsia"/>
        </w:rPr>
        <w:t>到</w:t>
      </w:r>
      <w:r w:rsidRPr="00C13251">
        <w:rPr>
          <w:rFonts w:hint="eastAsia"/>
        </w:rPr>
        <w:t>+</w:t>
      </w:r>
      <w:r w:rsidRPr="00C13251">
        <w:t>45°C</w:t>
      </w:r>
      <w:r w:rsidRPr="00C13251">
        <w:rPr>
          <w:rFonts w:hint="eastAsia"/>
        </w:rPr>
        <w:t>，最高</w:t>
      </w:r>
      <w:r w:rsidRPr="00C13251">
        <w:t>海拔</w:t>
      </w:r>
      <w:r w:rsidRPr="00C13251">
        <w:t>1000</w:t>
      </w:r>
      <w:r w:rsidRPr="00C13251">
        <w:rPr>
          <w:rFonts w:hint="eastAsia"/>
        </w:rPr>
        <w:t>米。</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模拟信号输入</w:t>
      </w:r>
      <w:r w:rsidRPr="00C13251">
        <w:rPr>
          <w:rFonts w:hint="eastAsia"/>
        </w:rPr>
        <w:t>/</w:t>
      </w:r>
      <w:r w:rsidRPr="00C13251">
        <w:rPr>
          <w:rFonts w:hint="eastAsia"/>
        </w:rPr>
        <w:t>输出</w:t>
      </w:r>
      <w:r w:rsidRPr="00C13251">
        <w:t>：</w:t>
      </w:r>
      <w:r w:rsidRPr="00C13251">
        <w:rPr>
          <w:rFonts w:hint="eastAsia"/>
        </w:rPr>
        <w:t>至少</w:t>
      </w:r>
      <w:r w:rsidRPr="00C13251">
        <w:rPr>
          <w:rFonts w:hint="eastAsia"/>
        </w:rPr>
        <w:t>2</w:t>
      </w:r>
      <w:r w:rsidRPr="00C13251">
        <w:rPr>
          <w:rFonts w:hint="eastAsia"/>
        </w:rPr>
        <w:t>个</w:t>
      </w:r>
      <w:r w:rsidRPr="00C13251">
        <w:t>电流或电压</w:t>
      </w:r>
      <w:r w:rsidRPr="00C13251">
        <w:rPr>
          <w:rFonts w:hint="eastAsia"/>
        </w:rPr>
        <w:t>输入信号</w:t>
      </w:r>
      <w:r w:rsidRPr="00C13251">
        <w:t>，</w:t>
      </w:r>
      <w:r w:rsidRPr="00C13251">
        <w:rPr>
          <w:rFonts w:hint="eastAsia"/>
        </w:rPr>
        <w:t>1</w:t>
      </w:r>
      <w:r w:rsidRPr="00C13251">
        <w:rPr>
          <w:rFonts w:hint="eastAsia"/>
        </w:rPr>
        <w:t>个</w:t>
      </w:r>
      <w:r w:rsidRPr="00C13251">
        <w:t>输出</w:t>
      </w:r>
      <w:r w:rsidRPr="00C13251">
        <w:rPr>
          <w:rFonts w:hint="eastAsia"/>
        </w:rPr>
        <w:t>信号。</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数字信号</w:t>
      </w:r>
      <w:r w:rsidRPr="00C13251">
        <w:t>输入</w:t>
      </w:r>
      <w:r w:rsidRPr="00C13251">
        <w:rPr>
          <w:rFonts w:hint="eastAsia"/>
        </w:rPr>
        <w:t>/</w:t>
      </w:r>
      <w:r w:rsidRPr="00C13251">
        <w:rPr>
          <w:rFonts w:hint="eastAsia"/>
        </w:rPr>
        <w:t>输出</w:t>
      </w:r>
      <w:r w:rsidRPr="00C13251">
        <w:t>：</w:t>
      </w:r>
      <w:r w:rsidRPr="00C13251">
        <w:rPr>
          <w:rFonts w:hint="eastAsia"/>
        </w:rPr>
        <w:t>至少</w:t>
      </w:r>
      <w:r w:rsidRPr="00C13251">
        <w:rPr>
          <w:rFonts w:hint="eastAsia"/>
        </w:rPr>
        <w:t>6</w:t>
      </w:r>
      <w:r w:rsidRPr="00C13251">
        <w:rPr>
          <w:rFonts w:hint="eastAsia"/>
        </w:rPr>
        <w:t>个</w:t>
      </w:r>
      <w:r w:rsidRPr="00C13251">
        <w:t>输入</w:t>
      </w:r>
      <w:r w:rsidRPr="00C13251">
        <w:rPr>
          <w:rFonts w:hint="eastAsia"/>
        </w:rPr>
        <w:t>信号可用于编程，</w:t>
      </w:r>
      <w:r w:rsidRPr="00C13251">
        <w:t>其中至少有</w:t>
      </w:r>
      <w:r w:rsidRPr="00C13251">
        <w:rPr>
          <w:rFonts w:hint="eastAsia"/>
        </w:rPr>
        <w:t>2</w:t>
      </w:r>
      <w:r w:rsidRPr="00C13251">
        <w:rPr>
          <w:rFonts w:hint="eastAsia"/>
        </w:rPr>
        <w:t>个</w:t>
      </w:r>
      <w:r w:rsidRPr="00C13251">
        <w:t>可</w:t>
      </w:r>
      <w:r w:rsidRPr="00C13251">
        <w:rPr>
          <w:rFonts w:hint="eastAsia"/>
        </w:rPr>
        <w:t>配置为输出信号。</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lastRenderedPageBreak/>
        <w:t>脉冲信号输入：</w:t>
      </w:r>
      <w:r w:rsidRPr="00C13251">
        <w:t>至少</w:t>
      </w:r>
      <w:r w:rsidRPr="00C13251">
        <w:rPr>
          <w:rFonts w:hint="eastAsia"/>
        </w:rPr>
        <w:t>2</w:t>
      </w:r>
      <w:r w:rsidRPr="00C13251">
        <w:rPr>
          <w:rFonts w:hint="eastAsia"/>
        </w:rPr>
        <w:t>个输出信号可用于</w:t>
      </w:r>
      <w:r w:rsidRPr="00C13251">
        <w:t>程序</w:t>
      </w:r>
      <w:r w:rsidRPr="00C13251">
        <w:rPr>
          <w:rFonts w:hint="eastAsia"/>
        </w:rPr>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继电器输出</w:t>
      </w:r>
      <w:r w:rsidRPr="00C13251">
        <w:t>：至少</w:t>
      </w:r>
      <w:r w:rsidRPr="00C13251">
        <w:rPr>
          <w:rFonts w:hint="eastAsia"/>
        </w:rPr>
        <w:t>2</w:t>
      </w:r>
      <w:r w:rsidRPr="00C13251">
        <w:rPr>
          <w:rFonts w:hint="eastAsia"/>
        </w:rPr>
        <w:t>个输出信号可用于编程。</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通讯端口</w:t>
      </w:r>
      <w:r w:rsidRPr="00C13251">
        <w:t>：</w:t>
      </w:r>
      <w:r w:rsidRPr="00C13251">
        <w:rPr>
          <w:rFonts w:hint="eastAsia"/>
        </w:rPr>
        <w:t>至少</w:t>
      </w:r>
      <w:r w:rsidRPr="00C13251">
        <w:rPr>
          <w:rFonts w:hint="eastAsia"/>
        </w:rPr>
        <w:t>1</w:t>
      </w:r>
      <w:r w:rsidRPr="00C13251">
        <w:rPr>
          <w:rFonts w:hint="eastAsia"/>
        </w:rPr>
        <w:t>个</w:t>
      </w:r>
      <w:r w:rsidRPr="00C13251">
        <w:t>RS485</w:t>
      </w:r>
      <w:r w:rsidRPr="00C13251">
        <w:rPr>
          <w:rFonts w:hint="eastAsia"/>
        </w:rPr>
        <w:t>端口</w:t>
      </w:r>
      <w:r w:rsidRPr="00C13251">
        <w:t>，</w:t>
      </w:r>
      <w:r w:rsidRPr="00C13251">
        <w:rPr>
          <w:rFonts w:hint="eastAsia"/>
        </w:rPr>
        <w:t>1</w:t>
      </w:r>
      <w:r w:rsidRPr="00C13251">
        <w:rPr>
          <w:rFonts w:hint="eastAsia"/>
        </w:rPr>
        <w:t>个</w:t>
      </w:r>
      <w:r w:rsidRPr="00C13251">
        <w:t>USB</w:t>
      </w:r>
      <w:r w:rsidRPr="00C13251">
        <w:t>接口</w:t>
      </w:r>
      <w:r w:rsidRPr="00C13251">
        <w:rPr>
          <w:rFonts w:hint="eastAsia"/>
        </w:rPr>
        <w:t>。</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1</w:t>
      </w:r>
      <w:r w:rsidRPr="00C13251">
        <w:t>V</w:t>
      </w:r>
      <w:r w:rsidRPr="00C13251">
        <w:rPr>
          <w:rFonts w:hint="eastAsia"/>
        </w:rPr>
        <w:t>自由触点。</w:t>
      </w:r>
    </w:p>
    <w:p w:rsidR="00061AFE" w:rsidRPr="00C13251" w:rsidRDefault="00061AFE" w:rsidP="00D3625F">
      <w:pPr>
        <w:pStyle w:val="Header04"/>
        <w:numPr>
          <w:ilvl w:val="4"/>
          <w:numId w:val="10"/>
        </w:numPr>
        <w:spacing w:after="120" w:line="240" w:lineRule="auto"/>
        <w:ind w:left="2520" w:hanging="1080"/>
        <w:contextualSpacing w:val="0"/>
      </w:pPr>
      <w:r w:rsidRPr="00C13251">
        <w:rPr>
          <w:rFonts w:hint="eastAsia"/>
        </w:rPr>
        <w:t>自动报警复位。</w:t>
      </w:r>
    </w:p>
    <w:p w:rsidR="00061AFE" w:rsidRPr="00C13251" w:rsidRDefault="00061AFE" w:rsidP="00D3625F">
      <w:pPr>
        <w:pStyle w:val="ListParagraph"/>
        <w:numPr>
          <w:ilvl w:val="2"/>
          <w:numId w:val="10"/>
        </w:numPr>
        <w:spacing w:after="120"/>
        <w:ind w:left="1440" w:hanging="720"/>
      </w:pPr>
      <w:r w:rsidRPr="00C13251">
        <w:rPr>
          <w:rFonts w:hint="eastAsia"/>
        </w:rPr>
        <w:t>软件</w:t>
      </w:r>
      <w:r w:rsidRPr="00C13251">
        <w:t>：</w:t>
      </w:r>
      <w:r w:rsidRPr="00C13251">
        <w:rPr>
          <w:rFonts w:hint="eastAsia"/>
        </w:rPr>
        <w:t>确保无传感器</w:t>
      </w:r>
      <w:r w:rsidRPr="00C13251">
        <w:t>控制系统</w:t>
      </w:r>
      <w:r w:rsidRPr="00C13251">
        <w:rPr>
          <w:rFonts w:hint="eastAsia"/>
        </w:rPr>
        <w:t>的软件包括了在可变流量系统下可以进行自动速度控制</w:t>
      </w:r>
      <w:r w:rsidRPr="00C13251">
        <w:t>，</w:t>
      </w:r>
      <w:r w:rsidRPr="00C13251">
        <w:rPr>
          <w:rFonts w:hint="eastAsia"/>
        </w:rPr>
        <w:t>无需</w:t>
      </w:r>
      <w:r w:rsidRPr="00C13251">
        <w:t>安装于</w:t>
      </w:r>
      <w:r w:rsidRPr="00C13251">
        <w:rPr>
          <w:rFonts w:hint="eastAsia"/>
        </w:rPr>
        <w:t>泵的</w:t>
      </w:r>
      <w:r w:rsidRPr="00C13251">
        <w:t>内部</w:t>
      </w:r>
      <w:r w:rsidRPr="00C13251">
        <w:rPr>
          <w:rFonts w:hint="eastAsia"/>
        </w:rPr>
        <w:t>/</w:t>
      </w:r>
      <w:r w:rsidRPr="00C13251">
        <w:rPr>
          <w:rFonts w:hint="eastAsia"/>
        </w:rPr>
        <w:t>外部</w:t>
      </w:r>
      <w:r w:rsidRPr="00C13251">
        <w:t>或者安装于远程的压差传感器</w:t>
      </w:r>
      <w:r w:rsidRPr="00C13251">
        <w:rPr>
          <w:rFonts w:hint="eastAsia"/>
        </w:rPr>
        <w:t>。</w:t>
      </w:r>
    </w:p>
    <w:p w:rsidR="00061AFE" w:rsidRPr="00C13251" w:rsidRDefault="00061AFE" w:rsidP="00D3625F">
      <w:pPr>
        <w:pStyle w:val="ListParagraph"/>
        <w:numPr>
          <w:ilvl w:val="4"/>
          <w:numId w:val="10"/>
        </w:numPr>
        <w:spacing w:after="120"/>
        <w:ind w:left="2520" w:hanging="1080"/>
      </w:pPr>
      <w:r w:rsidRPr="00C13251">
        <w:rPr>
          <w:rFonts w:hint="eastAsia"/>
        </w:rPr>
        <w:t>无传感器控制的工作模式：二次</w:t>
      </w:r>
      <w:r w:rsidRPr="00C13251">
        <w:t>压力曲线控制</w:t>
      </w:r>
      <w:r w:rsidRPr="00C13251">
        <w:rPr>
          <w:rFonts w:hint="eastAsia"/>
        </w:rPr>
        <w:t>（</w:t>
      </w:r>
      <w:r w:rsidRPr="00D3625F">
        <w:rPr>
          <w:rFonts w:ascii="Lucida Sans" w:hAnsi="Lucida Sans"/>
        </w:rPr>
        <w:t>QPC</w:t>
      </w:r>
      <w:r w:rsidRPr="00C13251">
        <w:rPr>
          <w:rFonts w:hint="eastAsia"/>
        </w:rPr>
        <w:t>）。</w:t>
      </w:r>
    </w:p>
    <w:p w:rsidR="00061AFE" w:rsidRPr="00C13251" w:rsidRDefault="00061AFE" w:rsidP="00D3625F">
      <w:pPr>
        <w:pStyle w:val="ListParagraph"/>
        <w:numPr>
          <w:ilvl w:val="4"/>
          <w:numId w:val="10"/>
        </w:numPr>
        <w:spacing w:after="120"/>
        <w:ind w:left="2520" w:hanging="1080"/>
      </w:pPr>
      <w:r w:rsidRPr="00C13251">
        <w:rPr>
          <w:rFonts w:hint="eastAsia"/>
        </w:rPr>
        <w:t>确保流量和扬程的降低符合二次</w:t>
      </w:r>
      <w:r w:rsidRPr="00C13251">
        <w:t>控制曲线</w:t>
      </w:r>
      <w:r w:rsidRPr="00C13251">
        <w:rPr>
          <w:rFonts w:hint="eastAsia"/>
        </w:rPr>
        <w:t>。</w:t>
      </w:r>
    </w:p>
    <w:p w:rsidR="00061AFE" w:rsidRPr="00C13251" w:rsidRDefault="00061AFE" w:rsidP="00B43512">
      <w:pPr>
        <w:pStyle w:val="ListParagraph"/>
        <w:numPr>
          <w:ilvl w:val="2"/>
          <w:numId w:val="10"/>
        </w:numPr>
        <w:spacing w:after="120"/>
        <w:ind w:left="1440" w:hanging="720"/>
      </w:pPr>
      <w:r w:rsidRPr="00C13251">
        <w:rPr>
          <w:rFonts w:hint="eastAsia"/>
        </w:rPr>
        <w:t>流量为零时的扬程：最小为设计扬程的</w:t>
      </w:r>
      <w:r w:rsidRPr="00C13251">
        <w:rPr>
          <w:rFonts w:hint="eastAsia"/>
        </w:rPr>
        <w:t>40%</w:t>
      </w:r>
      <w:r w:rsidRPr="00C13251">
        <w:rPr>
          <w:rFonts w:hint="eastAsia"/>
        </w:rPr>
        <w:t>。</w:t>
      </w:r>
    </w:p>
    <w:p w:rsidR="00061AFE" w:rsidRPr="00C13251" w:rsidRDefault="00061AFE" w:rsidP="00B43512">
      <w:pPr>
        <w:pStyle w:val="ListParagraph"/>
        <w:numPr>
          <w:ilvl w:val="2"/>
          <w:numId w:val="10"/>
        </w:numPr>
        <w:spacing w:after="120"/>
        <w:ind w:left="1440" w:hanging="720"/>
      </w:pPr>
      <w:r w:rsidRPr="00C13251">
        <w:t>不</w:t>
      </w:r>
      <w:r w:rsidRPr="00C13251">
        <w:rPr>
          <w:rFonts w:hint="eastAsia"/>
        </w:rPr>
        <w:t>得在没有</w:t>
      </w:r>
      <w:r w:rsidRPr="00C13251">
        <w:t>传感器的</w:t>
      </w:r>
      <w:r w:rsidRPr="00C13251">
        <w:rPr>
          <w:rFonts w:hint="eastAsia"/>
        </w:rPr>
        <w:t>情况下进行</w:t>
      </w:r>
      <w:r w:rsidRPr="00C13251">
        <w:t>线性或比例压力控制</w:t>
      </w:r>
      <w:r w:rsidRPr="00C13251">
        <w:rPr>
          <w:rFonts w:hint="eastAsia"/>
        </w:rPr>
        <w:t>。</w:t>
      </w:r>
    </w:p>
    <w:p w:rsidR="00061AFE" w:rsidRPr="00C13251" w:rsidRDefault="00061AFE" w:rsidP="00B43512">
      <w:pPr>
        <w:pStyle w:val="ListParagraph"/>
        <w:numPr>
          <w:ilvl w:val="2"/>
          <w:numId w:val="10"/>
        </w:numPr>
        <w:spacing w:after="120"/>
        <w:ind w:left="1440" w:hanging="720"/>
      </w:pPr>
      <w:r w:rsidRPr="00C13251">
        <w:t>确保控制模式</w:t>
      </w:r>
      <w:r w:rsidRPr="00C13251">
        <w:rPr>
          <w:rFonts w:hint="eastAsia"/>
        </w:rPr>
        <w:t>的</w:t>
      </w:r>
      <w:r w:rsidRPr="00C13251">
        <w:t>设置及最大</w:t>
      </w:r>
      <w:r w:rsidRPr="00C13251">
        <w:rPr>
          <w:rFonts w:hint="eastAsia"/>
        </w:rPr>
        <w:t>/</w:t>
      </w:r>
      <w:r w:rsidRPr="00C13251">
        <w:rPr>
          <w:rFonts w:hint="eastAsia"/>
        </w:rPr>
        <w:t>最小扬程的整定都可以由用户通过内置编程界面进行调整。</w:t>
      </w:r>
    </w:p>
    <w:p w:rsidR="00061AFE" w:rsidRPr="00C13251" w:rsidRDefault="00061AFE" w:rsidP="00B43512">
      <w:pPr>
        <w:pStyle w:val="ListParagraph"/>
        <w:numPr>
          <w:ilvl w:val="2"/>
          <w:numId w:val="10"/>
        </w:numPr>
        <w:spacing w:after="120"/>
        <w:ind w:left="1440" w:hanging="720"/>
      </w:pPr>
      <w:r w:rsidRPr="00C13251">
        <w:rPr>
          <w:rFonts w:hint="eastAsia"/>
        </w:rPr>
        <w:t>确保集成控制器软件能在任何工况下控制水泵高效运行不过载。</w:t>
      </w:r>
    </w:p>
    <w:p w:rsidR="00061AFE" w:rsidRPr="00C13251" w:rsidRDefault="00061AFE" w:rsidP="00B43512">
      <w:pPr>
        <w:pStyle w:val="ListParagraph"/>
        <w:numPr>
          <w:ilvl w:val="2"/>
          <w:numId w:val="10"/>
        </w:numPr>
        <w:spacing w:after="120"/>
        <w:ind w:left="1440" w:hanging="720"/>
      </w:pPr>
      <w:r w:rsidRPr="00C13251">
        <w:rPr>
          <w:rFonts w:hint="eastAsia"/>
        </w:rPr>
        <w:t>确保集成控制器软件可以显示流量和输出数据到</w:t>
      </w:r>
      <w:r w:rsidRPr="00B43512">
        <w:rPr>
          <w:rFonts w:ascii="Lucida Sans" w:hAnsi="Lucida Sans"/>
        </w:rPr>
        <w:t>BAS/BMS</w:t>
      </w:r>
      <w:r w:rsidRPr="00C13251">
        <w:rPr>
          <w:rFonts w:hint="eastAsia"/>
        </w:rPr>
        <w:t>，误差应在</w:t>
      </w:r>
      <w:r w:rsidRPr="00C13251">
        <w:t>± 5%</w:t>
      </w:r>
      <w:r w:rsidRPr="00C13251">
        <w:t>之间</w:t>
      </w:r>
      <w:r w:rsidRPr="00C13251">
        <w:rPr>
          <w:rFonts w:hint="eastAsia"/>
        </w:rPr>
        <w:t>。</w:t>
      </w:r>
    </w:p>
    <w:p w:rsidR="00061AFE" w:rsidRPr="00C13251" w:rsidRDefault="00061AFE" w:rsidP="00B43512">
      <w:pPr>
        <w:pStyle w:val="ListParagraph"/>
        <w:numPr>
          <w:ilvl w:val="2"/>
          <w:numId w:val="10"/>
        </w:numPr>
        <w:spacing w:after="120"/>
        <w:ind w:left="1440" w:hanging="720"/>
      </w:pPr>
      <w:r w:rsidRPr="00C13251">
        <w:rPr>
          <w:rFonts w:hint="eastAsia"/>
        </w:rPr>
        <w:t>确保控制器可以显示并实时传输数字量流量和数据。</w:t>
      </w:r>
    </w:p>
    <w:p w:rsidR="00061AFE" w:rsidRPr="00C13251" w:rsidRDefault="00061AFE" w:rsidP="00B43512">
      <w:pPr>
        <w:pStyle w:val="GuideNotes"/>
        <w:spacing w:after="120" w:line="240" w:lineRule="auto"/>
        <w:ind w:left="720"/>
      </w:pPr>
      <w:r w:rsidRPr="00C13251">
        <w:rPr>
          <w:rFonts w:hint="eastAsia"/>
        </w:rPr>
        <w:t>Armstrong</w:t>
      </w:r>
      <w:r w:rsidRPr="00C13251">
        <w:rPr>
          <w:rFonts w:hint="eastAsia"/>
        </w:rPr>
        <w:t>应用指南：以下章节将有助于“能源与环境设计认证”（</w:t>
      </w:r>
      <w:r w:rsidRPr="00C13251">
        <w:rPr>
          <w:rFonts w:hint="eastAsia"/>
        </w:rPr>
        <w:t>LEED</w:t>
      </w:r>
      <w:r w:rsidRPr="00C13251">
        <w:rPr>
          <w:rFonts w:hint="eastAsia"/>
        </w:rPr>
        <w:t>）。电能测量功能可以取代电能表。</w:t>
      </w:r>
    </w:p>
    <w:p w:rsidR="00061AFE" w:rsidRPr="00C13251" w:rsidRDefault="00061AFE" w:rsidP="00B43512">
      <w:pPr>
        <w:pStyle w:val="Header03"/>
        <w:numPr>
          <w:ilvl w:val="2"/>
          <w:numId w:val="10"/>
        </w:numPr>
        <w:spacing w:after="120" w:line="240" w:lineRule="auto"/>
        <w:ind w:left="1440" w:hanging="720"/>
        <w:contextualSpacing w:val="0"/>
      </w:pPr>
      <w:r w:rsidRPr="00C13251">
        <w:t>包</w:t>
      </w:r>
      <w:r w:rsidRPr="00C13251">
        <w:rPr>
          <w:rFonts w:hint="eastAsia"/>
        </w:rPr>
        <w:t>含</w:t>
      </w:r>
      <w:r w:rsidRPr="00C13251">
        <w:t>符合</w:t>
      </w:r>
      <w:r w:rsidRPr="00C13251">
        <w:t>ASHRAE 189.1P</w:t>
      </w:r>
      <w:r w:rsidRPr="00C13251">
        <w:t>的能源监控</w:t>
      </w:r>
      <w:r w:rsidRPr="00C13251">
        <w:rPr>
          <w:rFonts w:hint="eastAsia"/>
        </w:rPr>
        <w:t>日志</w:t>
      </w:r>
      <w:r w:rsidRPr="00C13251">
        <w:t>功能</w:t>
      </w:r>
    </w:p>
    <w:p w:rsidR="00061AFE" w:rsidRPr="00C13251" w:rsidRDefault="00061AFE" w:rsidP="00B43512">
      <w:pPr>
        <w:pStyle w:val="Header03"/>
        <w:numPr>
          <w:ilvl w:val="2"/>
          <w:numId w:val="10"/>
        </w:numPr>
        <w:spacing w:after="120" w:line="240" w:lineRule="auto"/>
        <w:ind w:left="1440" w:hanging="720"/>
        <w:contextualSpacing w:val="0"/>
      </w:pPr>
      <w:r w:rsidRPr="00C13251">
        <w:rPr>
          <w:rFonts w:hint="eastAsia"/>
        </w:rPr>
        <w:t>针对多台泵配置的情况，应确保使用工作泵</w:t>
      </w:r>
      <w:r w:rsidRPr="00C13251">
        <w:rPr>
          <w:rFonts w:hint="eastAsia"/>
        </w:rPr>
        <w:t>/</w:t>
      </w:r>
      <w:r w:rsidRPr="00C13251">
        <w:rPr>
          <w:rFonts w:hint="eastAsia"/>
        </w:rPr>
        <w:t>备用泵和最佳效率分级控制的并联无传感器泵控制。</w:t>
      </w:r>
    </w:p>
    <w:p w:rsidR="00061AFE" w:rsidRPr="00C13251" w:rsidRDefault="00061AFE" w:rsidP="00B43512">
      <w:pPr>
        <w:pStyle w:val="Header03"/>
        <w:numPr>
          <w:ilvl w:val="2"/>
          <w:numId w:val="10"/>
        </w:numPr>
        <w:spacing w:after="120" w:line="240" w:lineRule="auto"/>
        <w:ind w:left="1440" w:hanging="720"/>
        <w:contextualSpacing w:val="0"/>
      </w:pPr>
      <w:r w:rsidRPr="00C13251">
        <w:rPr>
          <w:rFonts w:hint="eastAsia"/>
        </w:rPr>
        <w:t>提供并联</w:t>
      </w:r>
      <w:r w:rsidRPr="00C13251">
        <w:t>水泵加减泵控制</w:t>
      </w:r>
      <w:r w:rsidRPr="00C13251">
        <w:rPr>
          <w:rFonts w:hint="eastAsia"/>
        </w:rPr>
        <w:t>功能，该</w:t>
      </w:r>
      <w:r w:rsidRPr="00C13251">
        <w:t>功能</w:t>
      </w:r>
      <w:r w:rsidRPr="00C13251">
        <w:rPr>
          <w:rFonts w:hint="eastAsia"/>
        </w:rPr>
        <w:t>无需</w:t>
      </w:r>
      <w:r w:rsidRPr="00C13251">
        <w:t>通过</w:t>
      </w:r>
      <w:r w:rsidRPr="00C13251">
        <w:t>BAS/BMS</w:t>
      </w:r>
      <w:r w:rsidRPr="00C13251">
        <w:rPr>
          <w:rFonts w:hint="eastAsia"/>
        </w:rPr>
        <w:t>系统控制</w:t>
      </w:r>
      <w:r w:rsidRPr="00C13251">
        <w:t>，</w:t>
      </w:r>
      <w:r w:rsidRPr="00C13251">
        <w:rPr>
          <w:rFonts w:hint="eastAsia"/>
        </w:rPr>
        <w:t>加减</w:t>
      </w:r>
      <w:r w:rsidRPr="00C13251">
        <w:t>泵控制不能</w:t>
      </w:r>
      <w:r w:rsidRPr="00C13251">
        <w:rPr>
          <w:rFonts w:hint="eastAsia"/>
        </w:rPr>
        <w:t>基于</w:t>
      </w:r>
      <w:r w:rsidRPr="00C13251">
        <w:t>转速</w:t>
      </w:r>
      <w:r w:rsidRPr="00C13251">
        <w:rPr>
          <w:rFonts w:hint="eastAsia"/>
        </w:rPr>
        <w:t>/</w:t>
      </w:r>
      <w:r w:rsidRPr="00C13251">
        <w:rPr>
          <w:rFonts w:hint="eastAsia"/>
        </w:rPr>
        <w:t>频率。安装</w:t>
      </w:r>
      <w:r w:rsidRPr="00C13251">
        <w:t>在现场的逻辑控制器基于</w:t>
      </w:r>
      <w:r w:rsidRPr="00C13251">
        <w:rPr>
          <w:rFonts w:hint="eastAsia"/>
        </w:rPr>
        <w:t>最佳</w:t>
      </w:r>
      <w:r w:rsidRPr="00C13251">
        <w:t>效率进行控制，最多控制</w:t>
      </w:r>
      <w:r w:rsidRPr="00C13251">
        <w:rPr>
          <w:rFonts w:hint="eastAsia"/>
        </w:rPr>
        <w:t>4</w:t>
      </w:r>
      <w:r w:rsidRPr="00C13251">
        <w:rPr>
          <w:rFonts w:hint="eastAsia"/>
        </w:rPr>
        <w:t>台</w:t>
      </w:r>
      <w:r w:rsidRPr="00C13251">
        <w:t>并联水泵。</w:t>
      </w:r>
      <w:r w:rsidRPr="00C13251">
        <w:rPr>
          <w:rFonts w:hint="eastAsia"/>
        </w:rPr>
        <w:t>并联泵</w:t>
      </w:r>
      <w:r w:rsidRPr="00C13251">
        <w:t>转速控制</w:t>
      </w:r>
      <w:r w:rsidRPr="00C13251">
        <w:rPr>
          <w:rFonts w:hint="eastAsia"/>
        </w:rPr>
        <w:t>不需要安装在机房或系统远程</w:t>
      </w:r>
      <w:r w:rsidRPr="00C13251">
        <w:t>的压差传感器</w:t>
      </w:r>
      <w:r w:rsidRPr="00C13251">
        <w:rPr>
          <w:rFonts w:hint="eastAsia"/>
        </w:rPr>
        <w:t>。</w:t>
      </w:r>
    </w:p>
    <w:p w:rsidR="00061AFE" w:rsidRPr="00C13251" w:rsidRDefault="00061AFE" w:rsidP="00B43512">
      <w:pPr>
        <w:pStyle w:val="Header03"/>
        <w:numPr>
          <w:ilvl w:val="2"/>
          <w:numId w:val="10"/>
        </w:numPr>
        <w:spacing w:after="120" w:line="240" w:lineRule="auto"/>
        <w:ind w:left="1440" w:hanging="720"/>
        <w:contextualSpacing w:val="0"/>
      </w:pPr>
      <w:r w:rsidRPr="00C13251">
        <w:rPr>
          <w:rFonts w:hint="eastAsia"/>
        </w:rPr>
        <w:t>并联</w:t>
      </w:r>
      <w:r w:rsidRPr="00C13251">
        <w:t>无</w:t>
      </w:r>
      <w:r w:rsidRPr="00C13251">
        <w:rPr>
          <w:rFonts w:hint="eastAsia"/>
        </w:rPr>
        <w:t>传感器</w:t>
      </w:r>
      <w:r w:rsidRPr="00C13251">
        <w:t>泵控制器</w:t>
      </w:r>
      <w:r w:rsidRPr="00C13251">
        <w:rPr>
          <w:rFonts w:hint="eastAsia"/>
        </w:rPr>
        <w:t>有</w:t>
      </w:r>
      <w:r w:rsidRPr="00C13251">
        <w:t>内置冗余特性</w:t>
      </w:r>
      <w:r w:rsidRPr="00C13251">
        <w:rPr>
          <w:rFonts w:hint="eastAsia"/>
        </w:rPr>
        <w:t>，</w:t>
      </w:r>
      <w:r w:rsidRPr="00C13251">
        <w:t>包括：</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通过菊链供电方式</w:t>
      </w:r>
      <w:r w:rsidRPr="00C13251">
        <w:t>给每个水泵的控制器供电</w:t>
      </w:r>
      <w:r w:rsidRPr="00C13251">
        <w:rPr>
          <w:rFonts w:hint="eastAsia"/>
        </w:rPr>
        <w:t>。</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控制器</w:t>
      </w:r>
      <w:r w:rsidRPr="00C13251">
        <w:t>的离线</w:t>
      </w:r>
      <w:r w:rsidRPr="00C13251">
        <w:rPr>
          <w:rFonts w:hint="eastAsia"/>
        </w:rPr>
        <w:t>有效的</w:t>
      </w:r>
      <w:r w:rsidRPr="00C13251">
        <w:t>保护</w:t>
      </w:r>
      <w:r w:rsidRPr="00C13251">
        <w:rPr>
          <w:rFonts w:hint="eastAsia"/>
        </w:rPr>
        <w:t>系统防止</w:t>
      </w:r>
      <w:r w:rsidRPr="00C13251">
        <w:t>系统流量损失</w:t>
      </w:r>
      <w:r w:rsidRPr="00C13251">
        <w:rPr>
          <w:rFonts w:hint="eastAsia"/>
        </w:rPr>
        <w:t>控制器断路</w:t>
      </w:r>
      <w:r w:rsidRPr="00C13251">
        <w:t>保护可以防止系统流量</w:t>
      </w:r>
      <w:r w:rsidRPr="00C13251">
        <w:rPr>
          <w:rFonts w:hint="eastAsia"/>
        </w:rPr>
        <w:t>降低</w:t>
      </w:r>
      <w:r w:rsidRPr="00C13251">
        <w:t>。</w:t>
      </w:r>
    </w:p>
    <w:p w:rsidR="00061AFE" w:rsidRPr="00B43512" w:rsidRDefault="00061AFE" w:rsidP="00B43512">
      <w:pPr>
        <w:pStyle w:val="Header"/>
        <w:ind w:left="720"/>
        <w:rPr>
          <w:b/>
        </w:rPr>
      </w:pPr>
      <w:r w:rsidRPr="00B43512">
        <w:rPr>
          <w:rFonts w:hint="eastAsia"/>
          <w:b/>
        </w:rPr>
        <w:t>水泵</w:t>
      </w:r>
      <w:r w:rsidRPr="00B43512">
        <w:rPr>
          <w:b/>
        </w:rPr>
        <w:t>电机及</w:t>
      </w:r>
      <w:r w:rsidRPr="00B43512">
        <w:rPr>
          <w:rFonts w:hint="eastAsia"/>
          <w:b/>
        </w:rPr>
        <w:t>控制器保护</w:t>
      </w:r>
    </w:p>
    <w:p w:rsidR="00061AFE" w:rsidRPr="00C13251" w:rsidRDefault="00061AFE" w:rsidP="00B43512">
      <w:pPr>
        <w:pStyle w:val="Header03"/>
        <w:numPr>
          <w:ilvl w:val="2"/>
          <w:numId w:val="10"/>
        </w:numPr>
        <w:spacing w:after="120" w:line="240" w:lineRule="auto"/>
        <w:ind w:left="1440" w:hanging="720"/>
        <w:contextualSpacing w:val="0"/>
      </w:pPr>
      <w:r w:rsidRPr="00C13251">
        <w:rPr>
          <w:rFonts w:hint="eastAsia"/>
        </w:rPr>
        <w:t>包括以下保护措施</w:t>
      </w:r>
      <w:r w:rsidRPr="00C13251">
        <w:t>：</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电机相对相故障</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电机相对地故障</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供电相丢失</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过电压</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欠电压</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电机过热</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变频器</w:t>
      </w:r>
      <w:r w:rsidRPr="00C13251">
        <w:t>过载</w:t>
      </w:r>
    </w:p>
    <w:p w:rsidR="00061AFE" w:rsidRPr="00C13251" w:rsidRDefault="00061AFE" w:rsidP="00B43512">
      <w:pPr>
        <w:pStyle w:val="Header04"/>
        <w:numPr>
          <w:ilvl w:val="4"/>
          <w:numId w:val="10"/>
        </w:numPr>
        <w:spacing w:after="120" w:line="240" w:lineRule="auto"/>
        <w:ind w:left="2520" w:hanging="1080"/>
        <w:contextualSpacing w:val="0"/>
      </w:pPr>
      <w:r w:rsidRPr="00C13251">
        <w:rPr>
          <w:rFonts w:hint="eastAsia"/>
        </w:rPr>
        <w:t>超电流</w:t>
      </w:r>
    </w:p>
    <w:p w:rsidR="00061AFE" w:rsidRPr="00C13251" w:rsidRDefault="00061AFE" w:rsidP="00B43512">
      <w:pPr>
        <w:pStyle w:val="Header03"/>
        <w:numPr>
          <w:ilvl w:val="2"/>
          <w:numId w:val="10"/>
        </w:numPr>
        <w:spacing w:after="120" w:line="240" w:lineRule="auto"/>
        <w:ind w:left="1440" w:hanging="720"/>
        <w:contextualSpacing w:val="0"/>
      </w:pPr>
      <w:r w:rsidRPr="00C13251">
        <w:rPr>
          <w:rFonts w:hint="eastAsia"/>
        </w:rPr>
        <w:t>对于高级电机防护和</w:t>
      </w:r>
      <w:r w:rsidRPr="00C13251">
        <w:t>控制</w:t>
      </w:r>
      <w:r w:rsidRPr="00C13251">
        <w:rPr>
          <w:rFonts w:hint="eastAsia"/>
        </w:rPr>
        <w:t>，确保</w:t>
      </w:r>
      <w:r w:rsidRPr="00C13251">
        <w:t>控制器运行自动电机</w:t>
      </w:r>
      <w:r w:rsidRPr="00C13251">
        <w:rPr>
          <w:rFonts w:hint="eastAsia"/>
        </w:rPr>
        <w:t>适应</w:t>
      </w:r>
      <w:r w:rsidRPr="00C13251">
        <w:t>程序（</w:t>
      </w:r>
      <w:r w:rsidRPr="00C13251">
        <w:t>AMA</w:t>
      </w:r>
      <w:r w:rsidRPr="00C13251">
        <w:t>）。</w:t>
      </w:r>
    </w:p>
    <w:p w:rsidR="00694A49" w:rsidRDefault="00061AFE" w:rsidP="00B43512">
      <w:pPr>
        <w:pStyle w:val="Header03"/>
        <w:numPr>
          <w:ilvl w:val="2"/>
          <w:numId w:val="10"/>
        </w:numPr>
        <w:spacing w:after="120" w:line="240" w:lineRule="auto"/>
        <w:ind w:left="1440" w:hanging="720"/>
        <w:contextualSpacing w:val="0"/>
      </w:pPr>
      <w:r w:rsidRPr="00C13251">
        <w:rPr>
          <w:rFonts w:hint="eastAsia"/>
        </w:rPr>
        <w:t>确保</w:t>
      </w:r>
      <w:r w:rsidRPr="00C13251">
        <w:t>控制器运行自动能</w:t>
      </w:r>
      <w:r w:rsidRPr="00C13251">
        <w:rPr>
          <w:rFonts w:hint="eastAsia"/>
        </w:rPr>
        <w:t>源</w:t>
      </w:r>
      <w:r w:rsidRPr="00C13251">
        <w:t>优化程序（</w:t>
      </w:r>
      <w:r w:rsidRPr="00C13251">
        <w:t>AEO</w:t>
      </w:r>
      <w:r w:rsidRPr="00C13251">
        <w:t>）</w:t>
      </w:r>
      <w:r w:rsidRPr="00C13251">
        <w:rPr>
          <w:rFonts w:hint="eastAsia"/>
        </w:rPr>
        <w:t>在部分负荷工况下</w:t>
      </w:r>
      <w:r w:rsidRPr="00C13251">
        <w:t>最大</w:t>
      </w:r>
      <w:r w:rsidRPr="00C13251">
        <w:rPr>
          <w:rFonts w:hint="eastAsia"/>
        </w:rPr>
        <w:t>限度的</w:t>
      </w:r>
      <w:r w:rsidRPr="00C13251">
        <w:t>降低能耗</w:t>
      </w:r>
      <w:r w:rsidRPr="00C13251">
        <w:rPr>
          <w:rFonts w:hint="eastAsia"/>
        </w:rPr>
        <w:t>。</w:t>
      </w:r>
    </w:p>
    <w:p w:rsidR="00694A49" w:rsidRPr="0009268F" w:rsidRDefault="00694A49" w:rsidP="0009268F">
      <w:pPr>
        <w:pStyle w:val="ListParagraph"/>
        <w:numPr>
          <w:ilvl w:val="0"/>
          <w:numId w:val="10"/>
        </w:numPr>
        <w:spacing w:after="120"/>
        <w:rPr>
          <w:b/>
          <w:sz w:val="22"/>
          <w:lang w:val="en-GB"/>
        </w:rPr>
      </w:pPr>
      <w:r w:rsidRPr="0009268F">
        <w:rPr>
          <w:rFonts w:hint="eastAsia"/>
          <w:b/>
          <w:sz w:val="22"/>
          <w:lang w:val="en-GB"/>
        </w:rPr>
        <w:lastRenderedPageBreak/>
        <w:t>入口导流器</w:t>
      </w:r>
    </w:p>
    <w:p w:rsidR="00694A49" w:rsidRPr="0009268F" w:rsidRDefault="00694A49" w:rsidP="00863F01">
      <w:pPr>
        <w:pStyle w:val="ListParagraph"/>
        <w:numPr>
          <w:ilvl w:val="1"/>
          <w:numId w:val="10"/>
        </w:numPr>
        <w:spacing w:afterLines="50" w:after="120"/>
        <w:ind w:left="763" w:hanging="576"/>
      </w:pPr>
      <w:r w:rsidRPr="0009268F">
        <w:rPr>
          <w:rFonts w:hint="eastAsia"/>
        </w:rPr>
        <w:t>每台泵的吸入侧应配置和安装</w:t>
      </w:r>
      <w:r w:rsidRPr="00863F01">
        <w:rPr>
          <w:rFonts w:ascii="Lucida Sans" w:hAnsi="Lucida Sans"/>
        </w:rPr>
        <w:t>Armstrong</w:t>
      </w:r>
      <w:r w:rsidRPr="0009268F">
        <w:rPr>
          <w:rFonts w:hint="eastAsia"/>
        </w:rPr>
        <w:t>入口导流器，</w:t>
      </w:r>
      <w:r w:rsidRPr="0009268F">
        <w:t>包含</w:t>
      </w:r>
      <w:r w:rsidRPr="0009268F">
        <w:rPr>
          <w:rFonts w:hint="eastAsia"/>
        </w:rPr>
        <w:t>出口侧的</w:t>
      </w:r>
      <w:r w:rsidRPr="0009268F">
        <w:t>导流</w:t>
      </w:r>
      <w:r w:rsidRPr="0009268F">
        <w:rPr>
          <w:rFonts w:hint="eastAsia"/>
        </w:rPr>
        <w:t>叶片，可拆卸</w:t>
      </w:r>
      <w:r w:rsidRPr="0009268F">
        <w:t>的不锈钢过滤器</w:t>
      </w:r>
      <w:r w:rsidRPr="0009268F">
        <w:rPr>
          <w:rFonts w:hint="eastAsia"/>
        </w:rPr>
        <w:t>以及适合</w:t>
      </w:r>
      <w:r w:rsidRPr="0009268F">
        <w:t>启动阶段</w:t>
      </w:r>
      <w:r w:rsidRPr="0009268F">
        <w:rPr>
          <w:rFonts w:hint="eastAsia"/>
        </w:rPr>
        <w:t>使用</w:t>
      </w:r>
      <w:r w:rsidRPr="0009268F">
        <w:t>的</w:t>
      </w:r>
      <w:r w:rsidRPr="0009268F">
        <w:rPr>
          <w:rFonts w:hint="eastAsia"/>
        </w:rPr>
        <w:t>细网</w:t>
      </w:r>
      <w:r w:rsidRPr="0009268F">
        <w:t>过滤器。</w:t>
      </w:r>
    </w:p>
    <w:p w:rsidR="00694A49" w:rsidRDefault="00694A49" w:rsidP="00863F01">
      <w:pPr>
        <w:pStyle w:val="ListParagraph"/>
        <w:numPr>
          <w:ilvl w:val="1"/>
          <w:numId w:val="10"/>
        </w:numPr>
        <w:spacing w:afterLines="50" w:after="120"/>
        <w:ind w:left="763" w:hanging="576"/>
      </w:pPr>
      <w:r w:rsidRPr="002C60B9">
        <w:rPr>
          <w:rFonts w:hint="eastAsia"/>
        </w:rPr>
        <w:t>（对于</w:t>
      </w:r>
      <w:r w:rsidRPr="00863F01">
        <w:rPr>
          <w:rFonts w:ascii="Lucida Sans" w:hAnsi="Lucida Sans"/>
        </w:rPr>
        <w:t>10.3bar</w:t>
      </w:r>
      <w:r w:rsidRPr="002C60B9">
        <w:t>的法兰</w:t>
      </w:r>
      <w:r w:rsidRPr="002C60B9">
        <w:rPr>
          <w:rFonts w:hint="eastAsia"/>
        </w:rPr>
        <w:t>/</w:t>
      </w:r>
      <w:r w:rsidRPr="002C60B9">
        <w:rPr>
          <w:rFonts w:hint="eastAsia"/>
        </w:rPr>
        <w:t>沟槽</w:t>
      </w:r>
      <w:r w:rsidRPr="002C60B9">
        <w:t>连接</w:t>
      </w:r>
      <w:r w:rsidRPr="002C60B9">
        <w:rPr>
          <w:rFonts w:hint="eastAsia"/>
        </w:rPr>
        <w:t>的</w:t>
      </w:r>
      <w:r w:rsidRPr="002C60B9">
        <w:t>管道）</w:t>
      </w:r>
      <w:r w:rsidRPr="002C60B9">
        <w:rPr>
          <w:rFonts w:hint="eastAsia"/>
        </w:rPr>
        <w:t>，使用压力等级为</w:t>
      </w:r>
      <w:r w:rsidRPr="00863F01">
        <w:rPr>
          <w:rFonts w:ascii="Lucida Sans" w:hAnsi="Lucida Sans"/>
        </w:rPr>
        <w:t>8.6bar</w:t>
      </w:r>
      <w:r w:rsidRPr="002C60B9">
        <w:rPr>
          <w:rFonts w:hint="eastAsia"/>
        </w:rPr>
        <w:t>的</w:t>
      </w:r>
      <w:r w:rsidRPr="002C60B9">
        <w:t>铸铁阀体</w:t>
      </w:r>
      <w:r w:rsidRPr="002C60B9">
        <w:rPr>
          <w:rFonts w:hint="eastAsia"/>
        </w:rPr>
        <w:t>的阀门</w:t>
      </w:r>
      <w:r w:rsidRPr="002C60B9">
        <w:t>。</w:t>
      </w:r>
    </w:p>
    <w:p w:rsidR="00694A49" w:rsidRDefault="00694A49" w:rsidP="00863F01">
      <w:pPr>
        <w:pStyle w:val="ListParagraph"/>
        <w:numPr>
          <w:ilvl w:val="1"/>
          <w:numId w:val="10"/>
        </w:numPr>
        <w:spacing w:afterLines="50" w:after="120"/>
        <w:ind w:left="763" w:hanging="576"/>
      </w:pPr>
      <w:r>
        <w:rPr>
          <w:rFonts w:hint="eastAsia"/>
        </w:rPr>
        <w:t>机</w:t>
      </w:r>
      <w:r w:rsidRPr="004766B2">
        <w:rPr>
          <w:rFonts w:hint="eastAsia"/>
        </w:rPr>
        <w:t>电承包商</w:t>
      </w:r>
      <w:r w:rsidRPr="004766B2">
        <w:t>应在</w:t>
      </w:r>
      <w:r w:rsidRPr="004766B2">
        <w:rPr>
          <w:rFonts w:hint="eastAsia"/>
        </w:rPr>
        <w:t>启动水泵以前</w:t>
      </w:r>
      <w:r w:rsidRPr="004766B2">
        <w:t>检查</w:t>
      </w:r>
      <w:r w:rsidRPr="004766B2">
        <w:rPr>
          <w:rFonts w:hint="eastAsia"/>
        </w:rPr>
        <w:t>过滤器，此外</w:t>
      </w:r>
      <w:r w:rsidRPr="004766B2">
        <w:t>，</w:t>
      </w:r>
      <w:r w:rsidRPr="004766B2">
        <w:rPr>
          <w:rFonts w:hint="eastAsia"/>
        </w:rPr>
        <w:t>在</w:t>
      </w:r>
      <w:r w:rsidRPr="004766B2">
        <w:t>启动</w:t>
      </w:r>
      <w:r w:rsidRPr="004766B2">
        <w:rPr>
          <w:rFonts w:hint="eastAsia"/>
        </w:rPr>
        <w:t>运行短暂时间</w:t>
      </w:r>
      <w:r w:rsidRPr="004766B2">
        <w:t>后（不超过</w:t>
      </w:r>
      <w:r w:rsidRPr="00863F01">
        <w:rPr>
          <w:rFonts w:ascii="Lucida Sans" w:hAnsi="Lucida Sans"/>
        </w:rPr>
        <w:t>24</w:t>
      </w:r>
      <w:r w:rsidRPr="004766B2">
        <w:rPr>
          <w:rFonts w:hint="eastAsia"/>
        </w:rPr>
        <w:t>小时</w:t>
      </w:r>
      <w:r w:rsidRPr="004766B2">
        <w:t>）将细网过滤器卸下。</w:t>
      </w:r>
      <w:r w:rsidRPr="004766B2">
        <w:rPr>
          <w:rFonts w:hint="eastAsia"/>
        </w:rPr>
        <w:t>应</w:t>
      </w:r>
      <w:r w:rsidRPr="004766B2">
        <w:t>留出空间</w:t>
      </w:r>
      <w:r w:rsidRPr="004766B2">
        <w:rPr>
          <w:rFonts w:hint="eastAsia"/>
        </w:rPr>
        <w:t>用于拆下过滤器，</w:t>
      </w:r>
      <w:r w:rsidRPr="004766B2">
        <w:t>安装</w:t>
      </w:r>
      <w:r w:rsidRPr="004766B2">
        <w:rPr>
          <w:rFonts w:hint="eastAsia"/>
        </w:rPr>
        <w:t>排污阀。</w:t>
      </w:r>
    </w:p>
    <w:p w:rsidR="00694A49" w:rsidRDefault="00694A49" w:rsidP="0009268F">
      <w:pPr>
        <w:rPr>
          <w:lang w:val="en-GB"/>
        </w:rPr>
      </w:pPr>
    </w:p>
    <w:p w:rsidR="00694A49" w:rsidRPr="0009268F" w:rsidRDefault="00694A49" w:rsidP="0009268F">
      <w:pPr>
        <w:pStyle w:val="ListParagraph"/>
        <w:numPr>
          <w:ilvl w:val="0"/>
          <w:numId w:val="10"/>
        </w:numPr>
        <w:spacing w:after="120"/>
        <w:rPr>
          <w:b/>
          <w:sz w:val="22"/>
          <w:lang w:val="en-GB"/>
        </w:rPr>
      </w:pPr>
      <w:r w:rsidRPr="002A215A">
        <w:rPr>
          <w:rFonts w:ascii="Lucida Sans" w:hAnsi="Lucida Sans"/>
          <w:b/>
          <w:sz w:val="22"/>
          <w:lang w:val="en-GB"/>
        </w:rPr>
        <w:t>FTV</w:t>
      </w:r>
      <w:r w:rsidRPr="0009268F">
        <w:rPr>
          <w:rFonts w:hint="eastAsia"/>
          <w:b/>
          <w:sz w:val="22"/>
          <w:lang w:val="en-GB"/>
        </w:rPr>
        <w:t>出口多</w:t>
      </w:r>
      <w:r w:rsidRPr="0009268F">
        <w:rPr>
          <w:b/>
          <w:sz w:val="22"/>
          <w:lang w:val="en-GB"/>
        </w:rPr>
        <w:t>功能</w:t>
      </w:r>
      <w:r w:rsidRPr="0009268F">
        <w:rPr>
          <w:rFonts w:hint="eastAsia"/>
          <w:b/>
          <w:sz w:val="22"/>
          <w:lang w:val="en-GB"/>
        </w:rPr>
        <w:t>阀</w:t>
      </w:r>
    </w:p>
    <w:p w:rsidR="00694A49" w:rsidRPr="0064392B" w:rsidRDefault="00694A49" w:rsidP="0009268F">
      <w:pPr>
        <w:rPr>
          <w:u w:val="words"/>
          <w:lang w:val="en-CA"/>
        </w:rPr>
      </w:pPr>
      <w:r w:rsidRPr="0064392B">
        <w:rPr>
          <w:u w:val="words"/>
          <w:lang w:val="en-CA"/>
        </w:rPr>
        <w:t>Armstrong</w:t>
      </w:r>
      <w:r w:rsidRPr="0064392B">
        <w:rPr>
          <w:rFonts w:hint="eastAsia"/>
          <w:u w:val="words"/>
          <w:lang w:val="en-CA"/>
        </w:rPr>
        <w:t>应用指南：</w:t>
      </w:r>
      <w:r w:rsidRPr="0064392B">
        <w:rPr>
          <w:u w:val="words"/>
          <w:lang w:val="en-CA"/>
        </w:rPr>
        <w:t>Armstrong</w:t>
      </w:r>
      <w:r w:rsidRPr="0064392B">
        <w:rPr>
          <w:u w:val="words"/>
          <w:lang w:val="en-CA"/>
        </w:rPr>
        <w:t>推荐在</w:t>
      </w:r>
      <w:r w:rsidRPr="0064392B">
        <w:rPr>
          <w:rFonts w:hint="eastAsia"/>
          <w:u w:val="words"/>
          <w:lang w:val="en-CA"/>
        </w:rPr>
        <w:t>可变流量应用场合</w:t>
      </w:r>
      <w:r w:rsidRPr="0064392B">
        <w:rPr>
          <w:u w:val="words"/>
          <w:lang w:val="en-CA"/>
        </w:rPr>
        <w:t>中使用</w:t>
      </w:r>
      <w:r w:rsidRPr="0064392B">
        <w:rPr>
          <w:u w:val="words"/>
          <w:lang w:val="en-CA"/>
        </w:rPr>
        <w:t>FTV</w:t>
      </w:r>
      <w:r w:rsidRPr="0064392B">
        <w:rPr>
          <w:rFonts w:hint="eastAsia"/>
          <w:u w:val="words"/>
          <w:lang w:val="en-CA"/>
        </w:rPr>
        <w:t>组合</w:t>
      </w:r>
      <w:r w:rsidRPr="0064392B">
        <w:rPr>
          <w:rFonts w:hint="eastAsia"/>
          <w:u w:val="words"/>
          <w:lang w:val="en-CA"/>
        </w:rPr>
        <w:t>/</w:t>
      </w:r>
      <w:r w:rsidRPr="0064392B">
        <w:rPr>
          <w:rFonts w:hint="eastAsia"/>
          <w:u w:val="words"/>
          <w:lang w:val="en-CA"/>
        </w:rPr>
        <w:t>三功能组合阀。有时泵的运行可能脱离性能曲线，调节水泵</w:t>
      </w:r>
      <w:r w:rsidRPr="0064392B">
        <w:rPr>
          <w:u w:val="words"/>
          <w:lang w:val="en-CA"/>
        </w:rPr>
        <w:t>转速也</w:t>
      </w:r>
      <w:r w:rsidRPr="0064392B">
        <w:rPr>
          <w:rFonts w:hint="eastAsia"/>
          <w:u w:val="words"/>
          <w:lang w:val="en-CA"/>
        </w:rPr>
        <w:t>无法将工作点调回到泵的运行曲线。此时需要进行节流。根据</w:t>
      </w:r>
      <w:r w:rsidRPr="0064392B">
        <w:rPr>
          <w:u w:val="words"/>
        </w:rPr>
        <w:t>ASHRAE 90.1</w:t>
      </w:r>
      <w:r w:rsidRPr="0064392B">
        <w:rPr>
          <w:u w:val="words"/>
        </w:rPr>
        <w:t>标准</w:t>
      </w:r>
      <w:r w:rsidRPr="0064392B">
        <w:rPr>
          <w:rFonts w:hint="eastAsia"/>
          <w:u w:val="words"/>
        </w:rPr>
        <w:t>，</w:t>
      </w:r>
      <w:r w:rsidRPr="0064392B">
        <w:rPr>
          <w:rFonts w:hint="eastAsia"/>
          <w:u w:val="words"/>
          <w:lang w:val="en-CA"/>
        </w:rPr>
        <w:t>FTV</w:t>
      </w:r>
      <w:r w:rsidRPr="0064392B">
        <w:rPr>
          <w:rFonts w:hint="eastAsia"/>
          <w:u w:val="words"/>
          <w:lang w:val="en-CA"/>
        </w:rPr>
        <w:t>阀一般只用于定速泵。对于</w:t>
      </w:r>
      <w:r w:rsidRPr="0064392B">
        <w:rPr>
          <w:u w:val="words"/>
        </w:rPr>
        <w:t>ANSI Class 150</w:t>
      </w:r>
      <w:r w:rsidRPr="0064392B">
        <w:rPr>
          <w:u w:val="words"/>
        </w:rPr>
        <w:t>管道</w:t>
      </w:r>
      <w:r w:rsidRPr="0064392B">
        <w:rPr>
          <w:rFonts w:hint="eastAsia"/>
          <w:u w:val="words"/>
        </w:rPr>
        <w:t>的</w:t>
      </w:r>
      <w:r w:rsidRPr="0064392B">
        <w:rPr>
          <w:u w:val="words"/>
        </w:rPr>
        <w:t>法兰</w:t>
      </w:r>
      <w:r w:rsidRPr="0064392B">
        <w:rPr>
          <w:rFonts w:hint="eastAsia"/>
          <w:u w:val="words"/>
        </w:rPr>
        <w:t>，明确</w:t>
      </w:r>
      <w:r w:rsidRPr="0064392B">
        <w:rPr>
          <w:u w:val="words"/>
        </w:rPr>
        <w:t>使用铸铁</w:t>
      </w:r>
      <w:r w:rsidRPr="0064392B">
        <w:rPr>
          <w:rFonts w:hint="eastAsia"/>
          <w:u w:val="words"/>
        </w:rPr>
        <w:t>；对于</w:t>
      </w:r>
      <w:r w:rsidRPr="0064392B">
        <w:rPr>
          <w:u w:val="words"/>
        </w:rPr>
        <w:t>ANSI Class 300</w:t>
      </w:r>
      <w:r w:rsidRPr="0064392B">
        <w:rPr>
          <w:u w:val="words"/>
        </w:rPr>
        <w:t>管道法兰</w:t>
      </w:r>
      <w:r w:rsidRPr="0064392B">
        <w:rPr>
          <w:rFonts w:hint="eastAsia"/>
          <w:u w:val="words"/>
        </w:rPr>
        <w:t>，明确</w:t>
      </w:r>
      <w:r w:rsidRPr="0064392B">
        <w:rPr>
          <w:u w:val="words"/>
        </w:rPr>
        <w:t>使用</w:t>
      </w:r>
      <w:r w:rsidRPr="0064392B">
        <w:rPr>
          <w:rFonts w:hint="eastAsia"/>
          <w:u w:val="words"/>
        </w:rPr>
        <w:t>球墨铸铁。</w:t>
      </w:r>
    </w:p>
    <w:p w:rsidR="00694A49" w:rsidRPr="0009268F" w:rsidRDefault="00694A49" w:rsidP="00DA2809">
      <w:pPr>
        <w:pStyle w:val="ListParagraph"/>
        <w:numPr>
          <w:ilvl w:val="1"/>
          <w:numId w:val="10"/>
        </w:numPr>
        <w:spacing w:after="120"/>
        <w:ind w:left="763" w:hanging="576"/>
        <w:rPr>
          <w:lang w:val="en-CA"/>
        </w:rPr>
      </w:pPr>
      <w:r w:rsidRPr="0009268F">
        <w:rPr>
          <w:rFonts w:hint="eastAsia"/>
          <w:lang w:val="en-CA"/>
        </w:rPr>
        <w:t>每台泵的排出侧安装一个</w:t>
      </w:r>
      <w:r w:rsidRPr="00D34CE1">
        <w:rPr>
          <w:rFonts w:ascii="Lucida Sans" w:hAnsi="Lucida Sans"/>
          <w:lang w:val="en-CA"/>
        </w:rPr>
        <w:t>Armstrong FTV</w:t>
      </w:r>
      <w:r w:rsidRPr="0009268F">
        <w:rPr>
          <w:rFonts w:hint="eastAsia"/>
          <w:lang w:val="en-CA"/>
        </w:rPr>
        <w:t>组合阀，每个阀集成了三种功能：密封截止阀，弹簧闭合设计的缓冲止回阀及带流量测定功能的节流阀。阀体阀座的两侧上有</w:t>
      </w:r>
      <w:r w:rsidRPr="00D34CE1">
        <w:rPr>
          <w:rFonts w:ascii="Lucida Sans" w:hAnsi="Lucida Sans"/>
          <w:lang w:val="en-CA"/>
        </w:rPr>
        <w:t>2</w:t>
      </w:r>
      <w:r w:rsidRPr="0009268F">
        <w:rPr>
          <w:rFonts w:hint="eastAsia"/>
          <w:lang w:val="en-CA"/>
        </w:rPr>
        <w:t>个</w:t>
      </w:r>
      <w:r w:rsidRPr="00D34CE1">
        <w:rPr>
          <w:rFonts w:ascii="Lucida Sans" w:hAnsi="Lucida Sans"/>
          <w:lang w:val="en-CA"/>
        </w:rPr>
        <w:t>6mm</w:t>
      </w:r>
      <w:r w:rsidRPr="0009268F">
        <w:rPr>
          <w:rFonts w:hint="eastAsia"/>
          <w:lang w:val="en-CA"/>
        </w:rPr>
        <w:t>的</w:t>
      </w:r>
      <w:r w:rsidRPr="00D34CE1">
        <w:rPr>
          <w:rFonts w:ascii="Lucida Sans" w:hAnsi="Lucida Sans"/>
          <w:lang w:val="en-CA"/>
        </w:rPr>
        <w:t>NPT</w:t>
      </w:r>
      <w:r w:rsidRPr="0009268F">
        <w:rPr>
          <w:rFonts w:hint="eastAsia"/>
          <w:lang w:val="en-CA"/>
        </w:rPr>
        <w:t>螺纹接头。两个黄铜接口用于压力</w:t>
      </w:r>
      <w:r w:rsidRPr="0009268F">
        <w:rPr>
          <w:rFonts w:hint="eastAsia"/>
          <w:lang w:val="en-CA"/>
        </w:rPr>
        <w:t>/</w:t>
      </w:r>
      <w:r w:rsidRPr="0009268F">
        <w:rPr>
          <w:rFonts w:hint="eastAsia"/>
          <w:lang w:val="en-CA"/>
        </w:rPr>
        <w:t>温度测量，配有</w:t>
      </w:r>
      <w:proofErr w:type="spellStart"/>
      <w:r w:rsidRPr="00D34CE1">
        <w:rPr>
          <w:rFonts w:ascii="Lucida Sans" w:hAnsi="Lucida Sans"/>
          <w:lang w:val="en-CA"/>
        </w:rPr>
        <w:t>Nordel</w:t>
      </w:r>
      <w:proofErr w:type="spellEnd"/>
      <w:r w:rsidRPr="0009268F">
        <w:rPr>
          <w:rFonts w:hint="eastAsia"/>
          <w:lang w:val="en-CA"/>
        </w:rPr>
        <w:t>止回阀和密封垫封盖。另两个黄铜排放口安装排水黄铜堵头。测量口和排放口可互换，在空间有限时可更灵活的进行测量工作。青铜阀瓣及耐冲击的工程树脂垫片相结合，起到无泄漏截止和无声止回的作用。</w:t>
      </w:r>
    </w:p>
    <w:p w:rsidR="00694A49" w:rsidRPr="00A951C1" w:rsidRDefault="00694A49" w:rsidP="00DA2809">
      <w:pPr>
        <w:pStyle w:val="ListParagraph"/>
        <w:numPr>
          <w:ilvl w:val="1"/>
          <w:numId w:val="10"/>
        </w:numPr>
        <w:spacing w:after="120"/>
        <w:ind w:left="763" w:hanging="576"/>
      </w:pPr>
      <w:r w:rsidRPr="00A951C1">
        <w:rPr>
          <w:rFonts w:hint="eastAsia"/>
        </w:rPr>
        <w:t>阀杆应为不锈钢，表面平整，可由开口扳手进行调节。</w:t>
      </w:r>
    </w:p>
    <w:p w:rsidR="00694A49" w:rsidRPr="00A951C1" w:rsidRDefault="00694A49" w:rsidP="00DA2809">
      <w:pPr>
        <w:pStyle w:val="ListParagraph"/>
        <w:numPr>
          <w:ilvl w:val="1"/>
          <w:numId w:val="10"/>
        </w:numPr>
        <w:spacing w:after="120"/>
        <w:ind w:left="763" w:hanging="576"/>
      </w:pPr>
      <w:r w:rsidRPr="00A951C1">
        <w:rPr>
          <w:rFonts w:hint="eastAsia"/>
        </w:rPr>
        <w:t>沟槽式连接配管：带沟槽端头接口的延性铁阀体，以及阀体进口侧和出口侧的</w:t>
      </w:r>
      <w:r w:rsidRPr="00D34CE1">
        <w:rPr>
          <w:rFonts w:ascii="Lucida Sans" w:hAnsi="Lucida Sans"/>
        </w:rPr>
        <w:t>Armstrong</w:t>
      </w:r>
      <w:r w:rsidRPr="00A951C1">
        <w:rPr>
          <w:rFonts w:hint="eastAsia"/>
        </w:rPr>
        <w:t xml:space="preserve"> </w:t>
      </w:r>
      <w:r w:rsidRPr="00D34CE1">
        <w:rPr>
          <w:rFonts w:ascii="Lucida Sans" w:hAnsi="Lucida Sans"/>
        </w:rPr>
        <w:t>Armgrip</w:t>
      </w:r>
      <w:r w:rsidRPr="00D34CE1">
        <w:rPr>
          <w:rFonts w:ascii="Lucida Sans" w:hAnsi="Lucida Sans"/>
          <w:vertAlign w:val="superscript"/>
        </w:rPr>
        <w:t>TM</w:t>
      </w:r>
      <w:r w:rsidRPr="00A951C1">
        <w:rPr>
          <w:rFonts w:hint="eastAsia"/>
        </w:rPr>
        <w:t>防转凸耳。</w:t>
      </w:r>
    </w:p>
    <w:p w:rsidR="00694A49" w:rsidRPr="00A951C1" w:rsidRDefault="00694A49" w:rsidP="00DA2809">
      <w:pPr>
        <w:pStyle w:val="ListParagraph"/>
        <w:numPr>
          <w:ilvl w:val="1"/>
          <w:numId w:val="10"/>
        </w:numPr>
        <w:spacing w:after="120"/>
        <w:ind w:left="763" w:hanging="576"/>
      </w:pPr>
      <w:r w:rsidRPr="00A951C1">
        <w:t>法兰</w:t>
      </w:r>
      <w:r w:rsidRPr="00A951C1">
        <w:rPr>
          <w:rFonts w:hint="eastAsia"/>
        </w:rPr>
        <w:t>短节（如有必要）应为</w:t>
      </w:r>
      <w:r w:rsidRPr="00D34CE1">
        <w:rPr>
          <w:rFonts w:ascii="Lucida Sans" w:hAnsi="Lucida Sans"/>
        </w:rPr>
        <w:t>Armstrong</w:t>
      </w:r>
      <w:r w:rsidRPr="00A951C1">
        <w:t>提供</w:t>
      </w:r>
      <w:r w:rsidRPr="00D34CE1">
        <w:rPr>
          <w:rFonts w:ascii="Lucida Sans" w:hAnsi="Lucida Sans"/>
        </w:rPr>
        <w:t>Armgrip</w:t>
      </w:r>
      <w:r w:rsidRPr="00D34CE1">
        <w:rPr>
          <w:rFonts w:ascii="Lucida Sans" w:hAnsi="Lucida Sans"/>
          <w:vertAlign w:val="superscript"/>
        </w:rPr>
        <w:t>TM</w:t>
      </w:r>
      <w:r w:rsidRPr="00D34CE1">
        <w:rPr>
          <w:rFonts w:ascii="Lucida Sans" w:hAnsi="Lucida Sans"/>
        </w:rPr>
        <w:t xml:space="preserve"> PN16</w:t>
      </w:r>
      <w:r w:rsidRPr="00A951C1">
        <w:t>或</w:t>
      </w:r>
      <w:r w:rsidRPr="00D34CE1">
        <w:rPr>
          <w:rFonts w:ascii="Lucida Sans" w:hAnsi="Lucida Sans"/>
        </w:rPr>
        <w:t>PN25</w:t>
      </w:r>
      <w:r w:rsidRPr="00A951C1">
        <w:rPr>
          <w:rFonts w:hint="eastAsia"/>
        </w:rPr>
        <w:t>的延性铁法兰，带防转凸耳及三元乙丙橡胶垫片。</w:t>
      </w:r>
    </w:p>
    <w:p w:rsidR="00694A49" w:rsidRPr="00A951C1" w:rsidRDefault="00694A49" w:rsidP="00DA2809">
      <w:pPr>
        <w:pStyle w:val="ListParagraph"/>
        <w:numPr>
          <w:ilvl w:val="1"/>
          <w:numId w:val="10"/>
        </w:numPr>
        <w:spacing w:after="120"/>
        <w:ind w:left="763" w:hanging="576"/>
      </w:pPr>
      <w:r w:rsidRPr="00A951C1">
        <w:rPr>
          <w:rFonts w:hint="eastAsia"/>
        </w:rPr>
        <w:t>焊接法兰配管：</w:t>
      </w:r>
    </w:p>
    <w:p w:rsidR="00694A49" w:rsidRPr="00A951C1" w:rsidRDefault="00694A49" w:rsidP="00DA2809">
      <w:pPr>
        <w:pStyle w:val="ListParagraph"/>
        <w:numPr>
          <w:ilvl w:val="1"/>
          <w:numId w:val="10"/>
        </w:numPr>
        <w:spacing w:after="120"/>
        <w:ind w:left="763" w:hanging="576"/>
      </w:pPr>
      <w:r w:rsidRPr="00A951C1">
        <w:rPr>
          <w:rFonts w:hint="eastAsia"/>
        </w:rPr>
        <w:t>（对</w:t>
      </w:r>
      <w:r w:rsidRPr="00384EF7">
        <w:rPr>
          <w:rFonts w:ascii="Lucida Sans" w:hAnsi="Lucida Sans"/>
        </w:rPr>
        <w:t>10 bar</w:t>
      </w:r>
      <w:r w:rsidRPr="00A951C1">
        <w:rPr>
          <w:rFonts w:hint="eastAsia"/>
        </w:rPr>
        <w:t>法兰）阀体应为铸铁，带</w:t>
      </w:r>
      <w:r w:rsidRPr="00384EF7">
        <w:rPr>
          <w:rFonts w:ascii="Lucida Sans" w:hAnsi="Lucida Sans"/>
        </w:rPr>
        <w:t>PN16</w:t>
      </w:r>
      <w:r w:rsidRPr="00A951C1">
        <w:rPr>
          <w:rFonts w:hint="eastAsia"/>
        </w:rPr>
        <w:t>法兰端口。</w:t>
      </w:r>
    </w:p>
    <w:p w:rsidR="00694A49" w:rsidRPr="00A951C1" w:rsidRDefault="00694A49" w:rsidP="00DA2809">
      <w:pPr>
        <w:pStyle w:val="ListParagraph"/>
        <w:numPr>
          <w:ilvl w:val="1"/>
          <w:numId w:val="10"/>
        </w:numPr>
        <w:spacing w:after="120"/>
        <w:ind w:left="763" w:hanging="576"/>
      </w:pPr>
      <w:r w:rsidRPr="00A951C1">
        <w:rPr>
          <w:rFonts w:hint="eastAsia"/>
        </w:rPr>
        <w:t>（对</w:t>
      </w:r>
      <w:r w:rsidRPr="00384EF7">
        <w:rPr>
          <w:rFonts w:ascii="Lucida Sans" w:hAnsi="Lucida Sans"/>
        </w:rPr>
        <w:t>20 bar</w:t>
      </w:r>
      <w:r w:rsidRPr="00A951C1">
        <w:rPr>
          <w:rFonts w:hint="eastAsia"/>
        </w:rPr>
        <w:t>法兰）阀体应为</w:t>
      </w:r>
      <w:r>
        <w:rPr>
          <w:rFonts w:hint="eastAsia"/>
        </w:rPr>
        <w:t>球墨铸铁</w:t>
      </w:r>
      <w:r w:rsidRPr="00A951C1">
        <w:rPr>
          <w:rFonts w:hint="eastAsia"/>
        </w:rPr>
        <w:t>，带</w:t>
      </w:r>
      <w:r w:rsidRPr="00384EF7">
        <w:rPr>
          <w:rFonts w:ascii="Lucida Sans" w:hAnsi="Lucida Sans"/>
        </w:rPr>
        <w:t>PN25</w:t>
      </w:r>
      <w:r w:rsidRPr="00A951C1">
        <w:rPr>
          <w:rFonts w:hint="eastAsia"/>
        </w:rPr>
        <w:t>法兰端口。</w:t>
      </w:r>
    </w:p>
    <w:p w:rsidR="00694A49" w:rsidRPr="00A951C1" w:rsidRDefault="00694A49" w:rsidP="00DA2809">
      <w:pPr>
        <w:pStyle w:val="ListParagraph"/>
        <w:numPr>
          <w:ilvl w:val="1"/>
          <w:numId w:val="10"/>
        </w:numPr>
        <w:spacing w:after="120"/>
        <w:ind w:left="763" w:hanging="576"/>
      </w:pPr>
      <w:r w:rsidRPr="00A951C1">
        <w:rPr>
          <w:rFonts w:hint="eastAsia"/>
        </w:rPr>
        <w:t>阀门的选型和安装应遵循制造商说明书并且适用于规定压力和温度。</w:t>
      </w:r>
    </w:p>
    <w:p w:rsidR="00694A49" w:rsidRPr="00A951C1" w:rsidRDefault="00694A49" w:rsidP="00DA2809">
      <w:pPr>
        <w:pStyle w:val="ListParagraph"/>
        <w:numPr>
          <w:ilvl w:val="1"/>
          <w:numId w:val="10"/>
        </w:numPr>
        <w:spacing w:after="120"/>
        <w:ind w:left="763" w:hanging="576"/>
      </w:pPr>
      <w:r w:rsidRPr="00A951C1">
        <w:rPr>
          <w:rFonts w:hint="eastAsia"/>
        </w:rPr>
        <w:t>隔热（适用</w:t>
      </w:r>
      <w:r w:rsidRPr="00384EF7">
        <w:rPr>
          <w:rFonts w:ascii="Lucida Sans" w:hAnsi="Lucida Sans"/>
        </w:rPr>
        <w:t>60mm-150mm</w:t>
      </w:r>
      <w:r w:rsidRPr="00A951C1">
        <w:rPr>
          <w:rFonts w:hint="eastAsia"/>
        </w:rPr>
        <w:t>的</w:t>
      </w:r>
      <w:r w:rsidRPr="00384EF7">
        <w:rPr>
          <w:rFonts w:ascii="Lucida Sans" w:hAnsi="Lucida Sans"/>
        </w:rPr>
        <w:t>FTV</w:t>
      </w:r>
      <w:r w:rsidRPr="00A951C1">
        <w:rPr>
          <w:rFonts w:hint="eastAsia"/>
        </w:rPr>
        <w:t>阀）</w:t>
      </w:r>
    </w:p>
    <w:p w:rsidR="00694A49" w:rsidRDefault="00694A49" w:rsidP="00DA2809">
      <w:r>
        <w:rPr>
          <w:rFonts w:hint="eastAsia"/>
        </w:rPr>
        <w:t>每个阀门将配置一个预制的可拆卸的</w:t>
      </w:r>
      <w:r>
        <w:rPr>
          <w:rFonts w:hint="eastAsia"/>
        </w:rPr>
        <w:t>PVC</w:t>
      </w:r>
      <w:r>
        <w:rPr>
          <w:rFonts w:hint="eastAsia"/>
        </w:rPr>
        <w:t>绝缘套以满足</w:t>
      </w:r>
      <w:r w:rsidRPr="0001641B">
        <w:t>ASTM D1784 Class 14</w:t>
      </w:r>
      <w:r>
        <w:t>253-C, MEA #7-87, ASTM-E-84</w:t>
      </w:r>
      <w:r>
        <w:t>和</w:t>
      </w:r>
      <w:r w:rsidRPr="0001641B">
        <w:t>ASTM136</w:t>
      </w:r>
      <w:r>
        <w:t>的要求</w:t>
      </w:r>
      <w:r>
        <w:rPr>
          <w:rFonts w:hint="eastAsia"/>
        </w:rPr>
        <w:t>，</w:t>
      </w:r>
      <w:r>
        <w:t>即火焰蔓延</w:t>
      </w:r>
      <w:r>
        <w:rPr>
          <w:rFonts w:hint="eastAsia"/>
        </w:rPr>
        <w:t>等级</w:t>
      </w:r>
      <w:r>
        <w:t>额定值不大于</w:t>
      </w:r>
      <w:r>
        <w:rPr>
          <w:rFonts w:hint="eastAsia"/>
        </w:rPr>
        <w:t>25</w:t>
      </w:r>
      <w:r>
        <w:rPr>
          <w:rFonts w:hint="eastAsia"/>
        </w:rPr>
        <w:t>，发烟量等级额定值不大于</w:t>
      </w:r>
      <w:r>
        <w:rPr>
          <w:rFonts w:hint="eastAsia"/>
        </w:rPr>
        <w:t>50</w:t>
      </w:r>
      <w:r>
        <w:rPr>
          <w:rFonts w:hint="eastAsia"/>
        </w:rPr>
        <w:t>。</w:t>
      </w:r>
      <w:r w:rsidRPr="009E3753">
        <w:rPr>
          <w:rFonts w:hint="eastAsia"/>
        </w:rPr>
        <w:t>当运行条件在最大的运行温度允许范围</w:t>
      </w:r>
      <w:r>
        <w:rPr>
          <w:rFonts w:hint="eastAsia"/>
        </w:rPr>
        <w:t>（</w:t>
      </w:r>
      <w:r w:rsidRPr="009E3753">
        <w:t>60°C-93°C</w:t>
      </w:r>
      <w:r>
        <w:rPr>
          <w:rFonts w:hint="eastAsia"/>
        </w:rPr>
        <w:t>）</w:t>
      </w:r>
      <w:r w:rsidRPr="009E3753">
        <w:rPr>
          <w:rFonts w:hint="eastAsia"/>
        </w:rPr>
        <w:t>，平均额定温度</w:t>
      </w:r>
      <w:r w:rsidRPr="009E3753">
        <w:t>52°C</w:t>
      </w:r>
      <w:r>
        <w:rPr>
          <w:rFonts w:hint="eastAsia"/>
        </w:rPr>
        <w:t>（</w:t>
      </w:r>
      <w:r>
        <w:rPr>
          <w:rFonts w:hint="eastAsia"/>
        </w:rPr>
        <w:t>125</w:t>
      </w:r>
      <w:r w:rsidRPr="0001641B">
        <w:t>°F</w:t>
      </w:r>
      <w:r>
        <w:rPr>
          <w:rFonts w:hint="eastAsia"/>
        </w:rPr>
        <w:t>）</w:t>
      </w:r>
      <w:r w:rsidRPr="009E3753">
        <w:rPr>
          <w:rFonts w:hint="eastAsia"/>
        </w:rPr>
        <w:t>时，可</w:t>
      </w:r>
      <w:r>
        <w:rPr>
          <w:rFonts w:hint="eastAsia"/>
        </w:rPr>
        <w:t>使用</w:t>
      </w:r>
      <w:r w:rsidRPr="009E3753">
        <w:rPr>
          <w:rFonts w:hint="eastAsia"/>
        </w:rPr>
        <w:t>矿物纤维保温满足</w:t>
      </w:r>
      <w:r w:rsidRPr="009E3753">
        <w:t>ASHRAE 90.1-1989</w:t>
      </w:r>
      <w:r w:rsidRPr="009E3753">
        <w:rPr>
          <w:rFonts w:hint="eastAsia"/>
        </w:rPr>
        <w:t>要求。</w:t>
      </w:r>
    </w:p>
    <w:p w:rsidR="00384EF7" w:rsidRPr="009E3753" w:rsidRDefault="00384EF7" w:rsidP="00D34CE1"/>
    <w:p w:rsidR="00694A49" w:rsidRPr="00384EF7" w:rsidRDefault="00694A49" w:rsidP="0009268F">
      <w:pPr>
        <w:pStyle w:val="ListParagraph"/>
        <w:numPr>
          <w:ilvl w:val="0"/>
          <w:numId w:val="10"/>
        </w:numPr>
        <w:spacing w:after="120"/>
        <w:rPr>
          <w:b/>
          <w:sz w:val="22"/>
          <w:lang w:val="en-GB"/>
        </w:rPr>
      </w:pPr>
      <w:r w:rsidRPr="00384EF7">
        <w:rPr>
          <w:rFonts w:hint="eastAsia"/>
          <w:b/>
          <w:sz w:val="22"/>
          <w:lang w:val="en-GB"/>
        </w:rPr>
        <w:t>控制系统</w:t>
      </w:r>
    </w:p>
    <w:p w:rsidR="00694A49" w:rsidRPr="00CC0136" w:rsidRDefault="00694A49" w:rsidP="00DA2809">
      <w:pPr>
        <w:pStyle w:val="Header"/>
        <w:numPr>
          <w:ilvl w:val="1"/>
          <w:numId w:val="10"/>
        </w:numPr>
        <w:ind w:left="763" w:hanging="576"/>
      </w:pPr>
      <w:r w:rsidRPr="00CC0136">
        <w:rPr>
          <w:rFonts w:hint="eastAsia"/>
        </w:rPr>
        <w:t>IPC 9511</w:t>
      </w:r>
      <w:r w:rsidRPr="00CC0136">
        <w:rPr>
          <w:rFonts w:hint="eastAsia"/>
        </w:rPr>
        <w:t>或</w:t>
      </w:r>
      <w:r w:rsidRPr="00CC0136">
        <w:rPr>
          <w:rFonts w:hint="eastAsia"/>
        </w:rPr>
        <w:t>IPC 9521</w:t>
      </w:r>
      <w:r w:rsidRPr="00CC0136">
        <w:rPr>
          <w:rFonts w:hint="eastAsia"/>
        </w:rPr>
        <w:t>（</w:t>
      </w:r>
      <w:r>
        <w:rPr>
          <w:rFonts w:hint="eastAsia"/>
        </w:rPr>
        <w:t>一次</w:t>
      </w:r>
      <w:r>
        <w:t>变流量</w:t>
      </w:r>
      <w:r>
        <w:rPr>
          <w:rFonts w:hint="eastAsia"/>
        </w:rPr>
        <w:t>系统</w:t>
      </w:r>
      <w:r>
        <w:t>控制</w:t>
      </w:r>
      <w:r w:rsidRPr="00CC0136">
        <w:rPr>
          <w:rFonts w:hint="eastAsia"/>
        </w:rPr>
        <w:t>）。</w:t>
      </w:r>
    </w:p>
    <w:p w:rsidR="00694A49" w:rsidRPr="00CC0136" w:rsidRDefault="00694A49" w:rsidP="00E57157">
      <w:pPr>
        <w:pStyle w:val="Header"/>
        <w:numPr>
          <w:ilvl w:val="2"/>
          <w:numId w:val="10"/>
        </w:numPr>
        <w:tabs>
          <w:tab w:val="clear" w:pos="4320"/>
          <w:tab w:val="clear" w:pos="8640"/>
        </w:tabs>
        <w:ind w:left="1440" w:hanging="720"/>
      </w:pPr>
      <w:r w:rsidRPr="00CC0136">
        <w:t>请参考</w:t>
      </w:r>
      <w:r w:rsidRPr="00CC0136">
        <w:rPr>
          <w:rFonts w:hint="eastAsia"/>
        </w:rPr>
        <w:t>文件</w:t>
      </w:r>
      <w:r w:rsidRPr="00CC0136">
        <w:rPr>
          <w:rFonts w:hint="eastAsia"/>
        </w:rPr>
        <w:t>90.876 DE IPC 9511</w:t>
      </w:r>
      <w:r w:rsidRPr="00CC0136">
        <w:rPr>
          <w:rFonts w:hint="eastAsia"/>
        </w:rPr>
        <w:t>“风冷式制冷机房自动控制系统的一体式工厂控制系统”。</w:t>
      </w:r>
    </w:p>
    <w:p w:rsidR="00694A49" w:rsidRPr="00CC0136" w:rsidRDefault="00694A49" w:rsidP="00E57157">
      <w:pPr>
        <w:pStyle w:val="Header"/>
        <w:numPr>
          <w:ilvl w:val="2"/>
          <w:numId w:val="10"/>
        </w:numPr>
        <w:tabs>
          <w:tab w:val="clear" w:pos="4320"/>
          <w:tab w:val="clear" w:pos="8640"/>
        </w:tabs>
        <w:ind w:left="1440" w:hanging="720"/>
      </w:pPr>
      <w:r w:rsidRPr="00CC0136">
        <w:t>请参考</w:t>
      </w:r>
      <w:r w:rsidRPr="00CC0136">
        <w:rPr>
          <w:rFonts w:hint="eastAsia"/>
        </w:rPr>
        <w:t>文件</w:t>
      </w:r>
      <w:r w:rsidRPr="00CC0136">
        <w:rPr>
          <w:rFonts w:hint="eastAsia"/>
        </w:rPr>
        <w:t>90.877 DE IPC 9521</w:t>
      </w:r>
      <w:r w:rsidRPr="00CC0136">
        <w:rPr>
          <w:rFonts w:hint="eastAsia"/>
        </w:rPr>
        <w:t>“水冷式制冷机房自动控制系统的一体式工厂控制系统”。</w:t>
      </w:r>
    </w:p>
    <w:p w:rsidR="00694A49" w:rsidRPr="00CC0136" w:rsidRDefault="00694A49" w:rsidP="00E57157">
      <w:pPr>
        <w:pStyle w:val="Header"/>
        <w:numPr>
          <w:ilvl w:val="1"/>
          <w:numId w:val="10"/>
        </w:numPr>
        <w:ind w:left="763" w:hanging="576"/>
      </w:pPr>
      <w:r w:rsidRPr="00CC0136">
        <w:rPr>
          <w:rFonts w:hint="eastAsia"/>
        </w:rPr>
        <w:t>IPS 4002</w:t>
      </w:r>
      <w:r w:rsidRPr="00CC0136">
        <w:rPr>
          <w:rFonts w:hint="eastAsia"/>
        </w:rPr>
        <w:t>（可变二次侧或可变一次侧泵控制）</w:t>
      </w:r>
    </w:p>
    <w:p w:rsidR="00694A49" w:rsidRPr="00CC0136" w:rsidRDefault="00694A49" w:rsidP="00E57157">
      <w:pPr>
        <w:pStyle w:val="Header"/>
        <w:numPr>
          <w:ilvl w:val="2"/>
          <w:numId w:val="10"/>
        </w:numPr>
        <w:tabs>
          <w:tab w:val="clear" w:pos="4320"/>
          <w:tab w:val="clear" w:pos="8640"/>
        </w:tabs>
        <w:ind w:left="1440" w:hanging="720"/>
      </w:pPr>
      <w:r w:rsidRPr="00CC0136">
        <w:t>请参考</w:t>
      </w:r>
      <w:r w:rsidRPr="00CC0136">
        <w:rPr>
          <w:rFonts w:hint="eastAsia"/>
        </w:rPr>
        <w:t>文件</w:t>
      </w:r>
      <w:r w:rsidRPr="00CC0136">
        <w:rPr>
          <w:rFonts w:hint="eastAsia"/>
        </w:rPr>
        <w:t>90.164 DE IPS 4000</w:t>
      </w:r>
      <w:r w:rsidRPr="00CC0136">
        <w:rPr>
          <w:rFonts w:hint="eastAsia"/>
        </w:rPr>
        <w:t>“可变一次流量一体式泵系统”。</w:t>
      </w:r>
    </w:p>
    <w:p w:rsidR="00694A49" w:rsidRPr="00CC0136" w:rsidRDefault="00694A49" w:rsidP="00E57157">
      <w:pPr>
        <w:pStyle w:val="Header"/>
        <w:numPr>
          <w:ilvl w:val="2"/>
          <w:numId w:val="10"/>
        </w:numPr>
        <w:tabs>
          <w:tab w:val="clear" w:pos="4320"/>
          <w:tab w:val="clear" w:pos="8640"/>
        </w:tabs>
        <w:ind w:left="1440" w:hanging="720"/>
      </w:pPr>
      <w:r w:rsidRPr="00CC0136">
        <w:t>请参考</w:t>
      </w:r>
      <w:r w:rsidRPr="00CC0136">
        <w:rPr>
          <w:rFonts w:hint="eastAsia"/>
        </w:rPr>
        <w:t>文件</w:t>
      </w:r>
      <w:r w:rsidRPr="00CC0136">
        <w:rPr>
          <w:rFonts w:hint="eastAsia"/>
        </w:rPr>
        <w:t>90.165 DE IPS 4000</w:t>
      </w:r>
      <w:r w:rsidRPr="00CC0136">
        <w:rPr>
          <w:rFonts w:hint="eastAsia"/>
        </w:rPr>
        <w:t>“可变二次流量一体式泵系统”。</w:t>
      </w:r>
    </w:p>
    <w:p w:rsidR="00694A49" w:rsidRPr="00CC0136" w:rsidRDefault="00694A49" w:rsidP="00E57157">
      <w:pPr>
        <w:pStyle w:val="Header"/>
        <w:numPr>
          <w:ilvl w:val="1"/>
          <w:numId w:val="10"/>
        </w:numPr>
        <w:tabs>
          <w:tab w:val="clear" w:pos="4320"/>
          <w:tab w:val="clear" w:pos="8640"/>
        </w:tabs>
        <w:ind w:left="763" w:hanging="576"/>
      </w:pPr>
      <w:r w:rsidRPr="00CC0136">
        <w:rPr>
          <w:rFonts w:hint="eastAsia"/>
        </w:rPr>
        <w:t>并联无传感器控制（可变二次泵控制）</w:t>
      </w:r>
      <w:r w:rsidRPr="00CC0136">
        <w:rPr>
          <w:rFonts w:hint="eastAsia"/>
        </w:rPr>
        <w:t>--</w:t>
      </w:r>
      <w:r w:rsidRPr="00CC0136">
        <w:rPr>
          <w:rFonts w:hint="eastAsia"/>
        </w:rPr>
        <w:t>请参考</w:t>
      </w:r>
      <w:r w:rsidRPr="00CC0136">
        <w:rPr>
          <w:rFonts w:hint="eastAsia"/>
        </w:rPr>
        <w:t>90.615</w:t>
      </w:r>
      <w:r w:rsidRPr="00CC0136">
        <w:rPr>
          <w:rFonts w:hint="eastAsia"/>
        </w:rPr>
        <w:t>典型技术规格</w:t>
      </w:r>
    </w:p>
    <w:p w:rsidR="00694A49" w:rsidRDefault="00694A49" w:rsidP="00E57157">
      <w:pPr>
        <w:pStyle w:val="Header"/>
        <w:numPr>
          <w:ilvl w:val="1"/>
          <w:numId w:val="10"/>
        </w:numPr>
        <w:tabs>
          <w:tab w:val="clear" w:pos="4320"/>
          <w:tab w:val="clear" w:pos="8640"/>
        </w:tabs>
        <w:ind w:left="763" w:hanging="576"/>
      </w:pPr>
      <w:r w:rsidRPr="00CC0136">
        <w:rPr>
          <w:rFonts w:hint="eastAsia"/>
        </w:rPr>
        <w:t>无控制器</w:t>
      </w:r>
    </w:p>
    <w:p w:rsidR="0009268F" w:rsidRPr="00BA2C9E" w:rsidRDefault="0009268F" w:rsidP="0009268F">
      <w:pPr>
        <w:numPr>
          <w:ilvl w:val="0"/>
          <w:numId w:val="10"/>
        </w:numPr>
        <w:rPr>
          <w:rFonts w:ascii="Lucida Sans A Demibold" w:hAnsi="Lucida Sans A Demibold"/>
          <w:b/>
          <w:sz w:val="22"/>
          <w:lang w:val="en-GB"/>
        </w:rPr>
      </w:pPr>
      <w:r w:rsidRPr="00BA2C9E">
        <w:rPr>
          <w:rFonts w:ascii="Lucida Sans A Demibold" w:hAnsi="Lucida Sans A Demibold"/>
          <w:b/>
          <w:sz w:val="22"/>
          <w:lang w:val="en-GB"/>
        </w:rPr>
        <w:lastRenderedPageBreak/>
        <w:t>管道</w:t>
      </w:r>
      <w:r w:rsidRPr="00BA2C9E">
        <w:rPr>
          <w:rFonts w:ascii="Lucida Sans A Demibold" w:hAnsi="Lucida Sans A Demibold" w:hint="eastAsia"/>
          <w:b/>
          <w:sz w:val="22"/>
          <w:lang w:val="en-GB"/>
        </w:rPr>
        <w:t>，</w:t>
      </w:r>
      <w:r w:rsidRPr="00BA2C9E">
        <w:rPr>
          <w:rFonts w:ascii="Lucida Sans A Demibold" w:hAnsi="Lucida Sans A Demibold"/>
          <w:b/>
          <w:sz w:val="22"/>
          <w:lang w:val="en-GB"/>
        </w:rPr>
        <w:t>泵及</w:t>
      </w:r>
      <w:r w:rsidRPr="00BA2C9E">
        <w:rPr>
          <w:rFonts w:ascii="Lucida Sans A Demibold" w:hAnsi="Lucida Sans A Demibold" w:hint="eastAsia"/>
          <w:b/>
          <w:sz w:val="22"/>
          <w:lang w:val="en-GB"/>
        </w:rPr>
        <w:t>流体动力专业</w:t>
      </w:r>
    </w:p>
    <w:p w:rsidR="0009268F" w:rsidRPr="00CC0136" w:rsidRDefault="0009268F" w:rsidP="00C629C4">
      <w:pPr>
        <w:pStyle w:val="Header"/>
        <w:numPr>
          <w:ilvl w:val="1"/>
          <w:numId w:val="10"/>
        </w:numPr>
        <w:tabs>
          <w:tab w:val="clear" w:pos="4320"/>
          <w:tab w:val="clear" w:pos="8640"/>
        </w:tabs>
        <w:ind w:left="763" w:hanging="576"/>
        <w:rPr>
          <w:rFonts w:cs="Tahoma"/>
          <w:szCs w:val="18"/>
        </w:rPr>
      </w:pPr>
      <w:r w:rsidRPr="00CC0136">
        <w:rPr>
          <w:rFonts w:cs="Tahoma" w:hint="eastAsia"/>
          <w:szCs w:val="18"/>
        </w:rPr>
        <w:t>制作</w:t>
      </w:r>
    </w:p>
    <w:p w:rsidR="0009268F" w:rsidRPr="00CC0136" w:rsidRDefault="0009268F" w:rsidP="00A84501">
      <w:pPr>
        <w:numPr>
          <w:ilvl w:val="2"/>
          <w:numId w:val="10"/>
        </w:numPr>
        <w:ind w:left="1440" w:hanging="720"/>
        <w:rPr>
          <w:rFonts w:cs="Tahoma"/>
        </w:rPr>
      </w:pPr>
      <w:bookmarkStart w:id="4" w:name="OLE_LINK87"/>
      <w:bookmarkStart w:id="5" w:name="OLE_LINK88"/>
      <w:r w:rsidRPr="00CC0136">
        <w:rPr>
          <w:rFonts w:cs="Tahoma"/>
        </w:rPr>
        <w:t>除非另有说明</w:t>
      </w:r>
      <w:r w:rsidRPr="00CC0136">
        <w:rPr>
          <w:rFonts w:cs="Tahoma" w:hint="eastAsia"/>
        </w:rPr>
        <w:t>，否则应</w:t>
      </w:r>
      <w:r w:rsidRPr="00CC0136">
        <w:rPr>
          <w:rFonts w:cs="Tahoma"/>
        </w:rPr>
        <w:t>遵循制造商说明</w:t>
      </w:r>
      <w:r w:rsidRPr="00CC0136">
        <w:rPr>
          <w:rFonts w:cs="Tahoma" w:hint="eastAsia"/>
        </w:rPr>
        <w:t>将</w:t>
      </w:r>
      <w:r w:rsidRPr="00CC0136">
        <w:rPr>
          <w:rFonts w:cs="Tahoma"/>
        </w:rPr>
        <w:t>管</w:t>
      </w:r>
      <w:r w:rsidRPr="00CC0136">
        <w:rPr>
          <w:rFonts w:cs="Tahoma" w:hint="eastAsia"/>
        </w:rPr>
        <w:t>道</w:t>
      </w:r>
      <w:r w:rsidRPr="00CC0136">
        <w:rPr>
          <w:rFonts w:cs="Tahoma"/>
        </w:rPr>
        <w:t>与设备相连。</w:t>
      </w:r>
      <w:r w:rsidRPr="00CC0136">
        <w:rPr>
          <w:rFonts w:cs="Tahoma" w:hint="eastAsia"/>
        </w:rPr>
        <w:t>使用法兰和</w:t>
      </w:r>
      <w:r w:rsidRPr="00CC0136">
        <w:rPr>
          <w:rFonts w:cs="Tahoma"/>
        </w:rPr>
        <w:t>阀</w:t>
      </w:r>
      <w:r w:rsidRPr="00CC0136">
        <w:rPr>
          <w:rFonts w:cs="Tahoma" w:hint="eastAsia"/>
        </w:rPr>
        <w:t>门隔离，便于</w:t>
      </w:r>
      <w:r w:rsidRPr="00CC0136">
        <w:rPr>
          <w:rFonts w:cs="Tahoma"/>
        </w:rPr>
        <w:t>维护和装配。</w:t>
      </w:r>
    </w:p>
    <w:bookmarkEnd w:id="4"/>
    <w:bookmarkEnd w:id="5"/>
    <w:p w:rsidR="0009268F" w:rsidRDefault="0009268F" w:rsidP="00A84501">
      <w:pPr>
        <w:numPr>
          <w:ilvl w:val="2"/>
          <w:numId w:val="10"/>
        </w:numPr>
        <w:ind w:left="1440" w:hanging="720"/>
      </w:pPr>
      <w:r>
        <w:rPr>
          <w:rFonts w:hint="eastAsia"/>
        </w:rPr>
        <w:t>所有系统、设备和元件的周边应留出制造商</w:t>
      </w:r>
      <w:r>
        <w:t>推荐</w:t>
      </w:r>
      <w:r>
        <w:rPr>
          <w:rFonts w:hint="eastAsia"/>
        </w:rPr>
        <w:t>的净</w:t>
      </w:r>
      <w:r>
        <w:t>空，</w:t>
      </w:r>
      <w:r>
        <w:rPr>
          <w:rFonts w:hint="eastAsia"/>
        </w:rPr>
        <w:t>便于观察运行状态，</w:t>
      </w:r>
      <w:r>
        <w:t>检查</w:t>
      </w:r>
      <w:r>
        <w:rPr>
          <w:rFonts w:hint="eastAsia"/>
        </w:rPr>
        <w:t>、保养和</w:t>
      </w:r>
      <w:r>
        <w:t>维</w:t>
      </w:r>
      <w:r>
        <w:rPr>
          <w:rFonts w:hint="eastAsia"/>
        </w:rPr>
        <w:t>护</w:t>
      </w:r>
      <w:r>
        <w:t>。</w:t>
      </w:r>
      <w:r>
        <w:rPr>
          <w:rFonts w:hint="eastAsia"/>
        </w:rPr>
        <w:t>设备拆卸和移出应留出</w:t>
      </w:r>
      <w:r>
        <w:t>制造商推荐的</w:t>
      </w:r>
      <w:r>
        <w:rPr>
          <w:rFonts w:hint="eastAsia"/>
        </w:rPr>
        <w:t>或标明</w:t>
      </w:r>
      <w:r>
        <w:t>的空间（以较</w:t>
      </w:r>
      <w:r>
        <w:rPr>
          <w:rFonts w:hint="eastAsia"/>
        </w:rPr>
        <w:t>大值</w:t>
      </w:r>
      <w:r>
        <w:t>为准），</w:t>
      </w:r>
      <w:r>
        <w:rPr>
          <w:rFonts w:hint="eastAsia"/>
        </w:rPr>
        <w:t>且不得干涉其它系统、</w:t>
      </w:r>
      <w:r>
        <w:t>设备</w:t>
      </w:r>
      <w:r>
        <w:rPr>
          <w:rFonts w:hint="eastAsia"/>
        </w:rPr>
        <w:t>和元件的</w:t>
      </w:r>
      <w:r>
        <w:t>运行。</w:t>
      </w:r>
    </w:p>
    <w:p w:rsidR="0009268F" w:rsidRPr="00CC0136" w:rsidRDefault="0009268F" w:rsidP="00A84501">
      <w:pPr>
        <w:numPr>
          <w:ilvl w:val="2"/>
          <w:numId w:val="10"/>
        </w:numPr>
        <w:ind w:left="1440" w:hanging="720"/>
        <w:rPr>
          <w:rFonts w:cs="Tahoma"/>
        </w:rPr>
      </w:pPr>
      <w:r w:rsidRPr="00CC0136">
        <w:rPr>
          <w:rFonts w:cs="Tahoma" w:hint="eastAsia"/>
        </w:rPr>
        <w:t>管道的安装应便于</w:t>
      </w:r>
      <w:r w:rsidRPr="00CC0136">
        <w:rPr>
          <w:rFonts w:cs="Tahoma"/>
        </w:rPr>
        <w:t>排水</w:t>
      </w:r>
      <w:r w:rsidRPr="00CC0136">
        <w:rPr>
          <w:rFonts w:cs="Tahoma" w:hint="eastAsia"/>
        </w:rPr>
        <w:t>和</w:t>
      </w:r>
      <w:r w:rsidRPr="00CC0136">
        <w:rPr>
          <w:rFonts w:cs="Tahoma" w:hint="eastAsia"/>
        </w:rPr>
        <w:t>/</w:t>
      </w:r>
      <w:r w:rsidRPr="00CC0136">
        <w:rPr>
          <w:rFonts w:cs="Tahoma" w:hint="eastAsia"/>
        </w:rPr>
        <w:t>或</w:t>
      </w:r>
      <w:r w:rsidRPr="00CC0136">
        <w:rPr>
          <w:rFonts w:cs="Tahoma"/>
        </w:rPr>
        <w:t>冷凝水</w:t>
      </w:r>
      <w:r w:rsidRPr="00CC0136">
        <w:rPr>
          <w:rFonts w:cs="Tahoma" w:hint="eastAsia"/>
        </w:rPr>
        <w:t>的</w:t>
      </w:r>
      <w:r w:rsidRPr="00CC0136">
        <w:rPr>
          <w:rFonts w:cs="Tahoma"/>
        </w:rPr>
        <w:t>管理</w:t>
      </w:r>
      <w:r w:rsidRPr="00CC0136">
        <w:rPr>
          <w:rFonts w:cs="Tahoma" w:hint="eastAsia"/>
        </w:rPr>
        <w:t>。应在</w:t>
      </w:r>
      <w:r w:rsidRPr="00CC0136">
        <w:rPr>
          <w:rFonts w:cs="Tahoma"/>
        </w:rPr>
        <w:t>管道</w:t>
      </w:r>
      <w:r w:rsidRPr="00CC0136">
        <w:rPr>
          <w:rFonts w:cs="Tahoma" w:hint="eastAsia"/>
        </w:rPr>
        <w:t>系统、设备和管段隔离阀的</w:t>
      </w:r>
      <w:r w:rsidRPr="00CC0136">
        <w:rPr>
          <w:rFonts w:cs="Tahoma"/>
        </w:rPr>
        <w:t>低点</w:t>
      </w:r>
      <w:r w:rsidRPr="00CC0136">
        <w:rPr>
          <w:rFonts w:cs="Tahoma" w:hint="eastAsia"/>
        </w:rPr>
        <w:t>安装排放阀。在</w:t>
      </w:r>
      <w:r w:rsidRPr="00CC0136">
        <w:rPr>
          <w:rFonts w:cs="Tahoma"/>
        </w:rPr>
        <w:t>每个排水管定位器</w:t>
      </w:r>
      <w:r w:rsidRPr="00CC0136">
        <w:rPr>
          <w:rFonts w:cs="Tahoma" w:hint="eastAsia"/>
        </w:rPr>
        <w:t>附近</w:t>
      </w:r>
      <w:r w:rsidRPr="00CC0136">
        <w:rPr>
          <w:rFonts w:cs="Tahoma"/>
        </w:rPr>
        <w:t>安装排水阀</w:t>
      </w:r>
      <w:r w:rsidRPr="00CC0136">
        <w:rPr>
          <w:rFonts w:cs="Tahoma" w:hint="eastAsia"/>
        </w:rPr>
        <w:t>，排水排放至可见处。</w:t>
      </w:r>
      <w:r w:rsidRPr="00CC0136">
        <w:rPr>
          <w:rFonts w:cs="Tahoma"/>
        </w:rPr>
        <w:t>排水阀</w:t>
      </w:r>
      <w:r w:rsidRPr="00CC0136">
        <w:rPr>
          <w:rFonts w:cs="Tahoma" w:hint="eastAsia"/>
        </w:rPr>
        <w:t>应为</w:t>
      </w:r>
      <w:r w:rsidRPr="00CC0136">
        <w:rPr>
          <w:rFonts w:cs="Tahoma"/>
        </w:rPr>
        <w:t xml:space="preserve">NPS </w:t>
      </w:r>
      <w:r>
        <w:rPr>
          <w:rFonts w:cs="Tahoma"/>
        </w:rPr>
        <w:t>20mm</w:t>
      </w:r>
      <w:r w:rsidRPr="00CC0136">
        <w:rPr>
          <w:rFonts w:cs="Tahoma" w:hint="eastAsia"/>
        </w:rPr>
        <w:t>球阀，带软管端部公螺纹、阀</w:t>
      </w:r>
      <w:r w:rsidRPr="00CC0136">
        <w:rPr>
          <w:rFonts w:cs="Tahoma"/>
        </w:rPr>
        <w:t>盖和</w:t>
      </w:r>
      <w:r w:rsidRPr="00CC0136">
        <w:rPr>
          <w:rFonts w:cs="Tahoma" w:hint="eastAsia"/>
        </w:rPr>
        <w:t>链条</w:t>
      </w:r>
      <w:r w:rsidRPr="00CC0136">
        <w:rPr>
          <w:rFonts w:cs="Tahoma"/>
        </w:rPr>
        <w:t>。</w:t>
      </w:r>
    </w:p>
    <w:p w:rsidR="0009268F" w:rsidRPr="00CC0136" w:rsidRDefault="0009268F" w:rsidP="00A84501">
      <w:pPr>
        <w:numPr>
          <w:ilvl w:val="2"/>
          <w:numId w:val="10"/>
        </w:numPr>
        <w:ind w:left="1440" w:hanging="720"/>
        <w:rPr>
          <w:rFonts w:cs="Tahoma"/>
        </w:rPr>
      </w:pPr>
      <w:r w:rsidRPr="00CC0136">
        <w:rPr>
          <w:rFonts w:cs="Tahoma" w:hint="eastAsia"/>
        </w:rPr>
        <w:t>每套配管系统应在管道上预留必要接口，用于连接稳压罐、温度传感器和温度表，并在高处设置自动排气点。</w:t>
      </w:r>
      <w:r w:rsidRPr="00CC0136">
        <w:rPr>
          <w:rFonts w:cs="Tahoma"/>
        </w:rPr>
        <w:t>排水管</w:t>
      </w:r>
      <w:r w:rsidRPr="00CC0136">
        <w:rPr>
          <w:rFonts w:cs="Tahoma" w:hint="eastAsia"/>
        </w:rPr>
        <w:t>安装至可以看见排水处为止</w:t>
      </w:r>
      <w:r w:rsidRPr="00CC0136">
        <w:rPr>
          <w:rFonts w:cs="Tahoma"/>
        </w:rPr>
        <w:t>。</w:t>
      </w:r>
    </w:p>
    <w:p w:rsidR="0009268F" w:rsidRPr="00CC0136" w:rsidRDefault="0009268F" w:rsidP="00A84501">
      <w:pPr>
        <w:numPr>
          <w:ilvl w:val="2"/>
          <w:numId w:val="10"/>
        </w:numPr>
        <w:ind w:left="1440" w:hanging="720"/>
        <w:rPr>
          <w:rFonts w:cs="Tahoma"/>
        </w:rPr>
      </w:pPr>
      <w:r w:rsidRPr="00CC0136">
        <w:rPr>
          <w:rFonts w:cs="Tahoma"/>
        </w:rPr>
        <w:t>管道</w:t>
      </w:r>
      <w:r w:rsidRPr="00CC0136">
        <w:rPr>
          <w:rFonts w:cs="Tahoma" w:hint="eastAsia"/>
        </w:rPr>
        <w:t>的装配应使用满足</w:t>
      </w:r>
      <w:r w:rsidRPr="00CC0136">
        <w:rPr>
          <w:rFonts w:cs="Tahoma"/>
        </w:rPr>
        <w:t>ANSI</w:t>
      </w:r>
      <w:r w:rsidRPr="00CC0136">
        <w:rPr>
          <w:rFonts w:cs="Tahoma"/>
        </w:rPr>
        <w:t>标准</w:t>
      </w:r>
      <w:r w:rsidRPr="00CC0136">
        <w:rPr>
          <w:rFonts w:cs="Tahoma" w:hint="eastAsia"/>
        </w:rPr>
        <w:t>制造的管配件</w:t>
      </w:r>
      <w:r w:rsidRPr="00CC0136">
        <w:rPr>
          <w:rFonts w:cs="Tahoma"/>
        </w:rPr>
        <w:t>。</w:t>
      </w:r>
    </w:p>
    <w:p w:rsidR="0009268F" w:rsidRPr="00CC0136" w:rsidRDefault="0009268F" w:rsidP="00317C3A">
      <w:pPr>
        <w:pStyle w:val="Header"/>
        <w:numPr>
          <w:ilvl w:val="1"/>
          <w:numId w:val="10"/>
        </w:numPr>
        <w:tabs>
          <w:tab w:val="clear" w:pos="4320"/>
          <w:tab w:val="clear" w:pos="8640"/>
        </w:tabs>
        <w:ind w:left="763" w:hanging="576"/>
        <w:rPr>
          <w:rFonts w:cs="Tahoma"/>
          <w:szCs w:val="18"/>
        </w:rPr>
      </w:pPr>
      <w:r w:rsidRPr="00CC0136">
        <w:rPr>
          <w:rFonts w:cs="Tahoma" w:hint="eastAsia"/>
          <w:szCs w:val="18"/>
        </w:rPr>
        <w:t>管道的焊接</w:t>
      </w:r>
    </w:p>
    <w:p w:rsidR="0009268F" w:rsidRPr="00CC0136" w:rsidRDefault="0009268F" w:rsidP="000557E0">
      <w:pPr>
        <w:numPr>
          <w:ilvl w:val="2"/>
          <w:numId w:val="10"/>
        </w:numPr>
        <w:ind w:left="1440" w:hanging="720"/>
        <w:rPr>
          <w:rFonts w:cs="Tahoma"/>
        </w:rPr>
      </w:pPr>
      <w:r w:rsidRPr="00CC0136">
        <w:rPr>
          <w:rFonts w:cs="Tahoma" w:hint="eastAsia"/>
        </w:rPr>
        <w:t>焊接应满足</w:t>
      </w:r>
      <w:r w:rsidRPr="00CC0136">
        <w:rPr>
          <w:rFonts w:cs="Tahoma"/>
        </w:rPr>
        <w:t>ANSI/ASME B31.1</w:t>
      </w:r>
      <w:r w:rsidRPr="00CC0136">
        <w:rPr>
          <w:rFonts w:cs="Tahoma" w:hint="eastAsia"/>
        </w:rPr>
        <w:t>，</w:t>
      </w:r>
      <w:r w:rsidRPr="00CC0136">
        <w:rPr>
          <w:rFonts w:cs="Tahoma"/>
        </w:rPr>
        <w:t>ANSI/ASME</w:t>
      </w:r>
      <w:r w:rsidRPr="00CC0136">
        <w:rPr>
          <w:rFonts w:cs="Tahoma" w:hint="eastAsia"/>
        </w:rPr>
        <w:t>《锅炉</w:t>
      </w:r>
      <w:r w:rsidRPr="00CC0136">
        <w:rPr>
          <w:rFonts w:cs="Tahoma"/>
        </w:rPr>
        <w:t>及</w:t>
      </w:r>
      <w:r w:rsidRPr="00CC0136">
        <w:rPr>
          <w:rFonts w:cs="Tahoma" w:hint="eastAsia"/>
        </w:rPr>
        <w:t>压力容器规范》第一</w:t>
      </w:r>
      <w:r w:rsidRPr="00CC0136">
        <w:rPr>
          <w:rFonts w:cs="Tahoma"/>
        </w:rPr>
        <w:t>和第九段</w:t>
      </w:r>
      <w:r w:rsidRPr="00CC0136">
        <w:rPr>
          <w:rFonts w:cs="Tahoma" w:hint="eastAsia"/>
        </w:rPr>
        <w:t>以及</w:t>
      </w:r>
      <w:r w:rsidRPr="00CC0136">
        <w:rPr>
          <w:rFonts w:cs="Tahoma"/>
        </w:rPr>
        <w:t>ANSI/AWWA C206</w:t>
      </w:r>
      <w:r w:rsidRPr="00CC0136">
        <w:rPr>
          <w:rFonts w:cs="Tahoma" w:hint="eastAsia"/>
        </w:rPr>
        <w:t>，焊接步骤应满足</w:t>
      </w:r>
      <w:r w:rsidRPr="00CC0136">
        <w:rPr>
          <w:rFonts w:cs="Tahoma"/>
        </w:rPr>
        <w:t>AWS B3.0, AWS C1</w:t>
      </w:r>
      <w:r w:rsidRPr="00CC0136">
        <w:rPr>
          <w:rFonts w:cs="Tahoma" w:hint="eastAsia"/>
        </w:rPr>
        <w:t>要求。</w:t>
      </w:r>
    </w:p>
    <w:p w:rsidR="0009268F" w:rsidRPr="00CC0136" w:rsidRDefault="0009268F" w:rsidP="000557E0">
      <w:pPr>
        <w:numPr>
          <w:ilvl w:val="2"/>
          <w:numId w:val="10"/>
        </w:numPr>
        <w:ind w:left="1440" w:hanging="720"/>
        <w:rPr>
          <w:rFonts w:cs="Tahoma"/>
        </w:rPr>
      </w:pPr>
      <w:r w:rsidRPr="00CC0136">
        <w:rPr>
          <w:rFonts w:cs="Tahoma" w:hint="eastAsia"/>
        </w:rPr>
        <w:t>冷冻</w:t>
      </w:r>
      <w:r w:rsidRPr="00CC0136">
        <w:rPr>
          <w:rFonts w:cs="Tahoma"/>
        </w:rPr>
        <w:t>乙二醇</w:t>
      </w:r>
      <w:r w:rsidRPr="00CC0136">
        <w:rPr>
          <w:rFonts w:cs="Tahoma" w:hint="eastAsia"/>
        </w:rPr>
        <w:t>及</w:t>
      </w:r>
      <w:r w:rsidRPr="00CC0136">
        <w:rPr>
          <w:rFonts w:cs="Tahoma"/>
        </w:rPr>
        <w:t>蒸汽管道</w:t>
      </w:r>
      <w:r w:rsidRPr="00CC0136">
        <w:rPr>
          <w:rFonts w:cs="Tahoma" w:hint="eastAsia"/>
        </w:rPr>
        <w:t>应使用</w:t>
      </w:r>
      <w:r>
        <w:rPr>
          <w:rFonts w:cs="Tahoma"/>
        </w:rPr>
        <w:t>6.895bar</w:t>
      </w:r>
      <w:r w:rsidRPr="00CC0136">
        <w:rPr>
          <w:rFonts w:cs="Tahoma" w:hint="eastAsia"/>
        </w:rPr>
        <w:t>压力</w:t>
      </w:r>
      <w:r w:rsidRPr="00CC0136">
        <w:rPr>
          <w:rFonts w:cs="Tahoma"/>
        </w:rPr>
        <w:t>进行</w:t>
      </w:r>
      <w:r w:rsidRPr="00CC0136">
        <w:rPr>
          <w:rFonts w:cs="Tahoma" w:hint="eastAsia"/>
        </w:rPr>
        <w:t>静压测试，管道系统应能不发生压力损失，能保持规定</w:t>
      </w:r>
      <w:r w:rsidRPr="00CC0136">
        <w:rPr>
          <w:rFonts w:cs="Tahoma"/>
        </w:rPr>
        <w:t>压力</w:t>
      </w:r>
      <w:r w:rsidRPr="00CC0136">
        <w:rPr>
          <w:rFonts w:cs="Tahoma" w:hint="eastAsia"/>
        </w:rPr>
        <w:t>至少十二（</w:t>
      </w:r>
      <w:r w:rsidRPr="00CC0136">
        <w:rPr>
          <w:rFonts w:cs="Tahoma" w:hint="eastAsia"/>
        </w:rPr>
        <w:t>12</w:t>
      </w:r>
      <w:r w:rsidRPr="00CC0136">
        <w:rPr>
          <w:rFonts w:cs="Tahoma" w:hint="eastAsia"/>
        </w:rPr>
        <w:t>）个小时</w:t>
      </w:r>
      <w:r w:rsidRPr="00CC0136">
        <w:rPr>
          <w:rFonts w:cs="Tahoma"/>
        </w:rPr>
        <w:t>。</w:t>
      </w:r>
      <w:r w:rsidRPr="00CC0136">
        <w:rPr>
          <w:rFonts w:cs="Tahoma" w:hint="eastAsia"/>
        </w:rPr>
        <w:t>设计中未考虑进行压力</w:t>
      </w:r>
      <w:r w:rsidRPr="00CC0136">
        <w:rPr>
          <w:rFonts w:cs="Tahoma"/>
        </w:rPr>
        <w:t>测试的设备和其</w:t>
      </w:r>
      <w:r w:rsidRPr="00CC0136">
        <w:rPr>
          <w:rFonts w:cs="Tahoma" w:hint="eastAsia"/>
        </w:rPr>
        <w:t>它元</w:t>
      </w:r>
      <w:r w:rsidRPr="00CC0136">
        <w:rPr>
          <w:rFonts w:cs="Tahoma"/>
        </w:rPr>
        <w:t>件</w:t>
      </w:r>
      <w:r w:rsidRPr="00CC0136">
        <w:rPr>
          <w:rFonts w:cs="Tahoma" w:hint="eastAsia"/>
        </w:rPr>
        <w:t>，应确保在试压前进行</w:t>
      </w:r>
      <w:r w:rsidRPr="00CC0136">
        <w:rPr>
          <w:rFonts w:cs="Tahoma"/>
        </w:rPr>
        <w:t>隔离。</w:t>
      </w:r>
    </w:p>
    <w:p w:rsidR="0009268F" w:rsidRPr="00CC0136" w:rsidRDefault="0009268F" w:rsidP="000557E0">
      <w:pPr>
        <w:numPr>
          <w:ilvl w:val="2"/>
          <w:numId w:val="10"/>
        </w:numPr>
        <w:ind w:left="1440" w:hanging="720"/>
        <w:rPr>
          <w:rFonts w:cs="Tahoma"/>
        </w:rPr>
      </w:pPr>
      <w:r w:rsidRPr="00CC0136">
        <w:rPr>
          <w:rFonts w:cs="Tahoma" w:hint="eastAsia"/>
        </w:rPr>
        <w:t>影响验收通过的缺陷应根据</w:t>
      </w:r>
      <w:r w:rsidRPr="00CC0136">
        <w:rPr>
          <w:rFonts w:cs="Tahoma"/>
        </w:rPr>
        <w:t>ANSI/ASME B31.1</w:t>
      </w:r>
      <w:r w:rsidRPr="00CC0136">
        <w:rPr>
          <w:rFonts w:cs="Tahoma"/>
        </w:rPr>
        <w:t>及</w:t>
      </w:r>
      <w:r w:rsidRPr="00CC0136">
        <w:rPr>
          <w:rFonts w:cs="Tahoma"/>
        </w:rPr>
        <w:t>ANSI/ASME</w:t>
      </w:r>
      <w:r w:rsidRPr="00CC0136">
        <w:rPr>
          <w:rFonts w:cs="Tahoma" w:hint="eastAsia"/>
        </w:rPr>
        <w:t>《</w:t>
      </w:r>
      <w:r w:rsidRPr="00CC0136">
        <w:rPr>
          <w:rFonts w:cs="Tahoma"/>
        </w:rPr>
        <w:t>锅炉和压力容器</w:t>
      </w:r>
      <w:r w:rsidRPr="00CC0136">
        <w:rPr>
          <w:rFonts w:cs="Tahoma" w:hint="eastAsia"/>
        </w:rPr>
        <w:t>规范》的要求进行</w:t>
      </w:r>
      <w:r w:rsidRPr="00CC0136">
        <w:rPr>
          <w:rFonts w:cs="Tahoma"/>
        </w:rPr>
        <w:t>描述</w:t>
      </w:r>
      <w:r w:rsidRPr="00CC0136">
        <w:rPr>
          <w:rFonts w:cs="Tahoma" w:hint="eastAsia"/>
        </w:rPr>
        <w:t>。修复或返工的焊缝应重新检验、重新测试。</w:t>
      </w:r>
    </w:p>
    <w:p w:rsidR="0009268F" w:rsidRPr="00CC0136" w:rsidRDefault="0009268F" w:rsidP="000557E0">
      <w:pPr>
        <w:pStyle w:val="Header"/>
        <w:numPr>
          <w:ilvl w:val="1"/>
          <w:numId w:val="10"/>
        </w:numPr>
        <w:tabs>
          <w:tab w:val="clear" w:pos="4320"/>
          <w:tab w:val="clear" w:pos="8640"/>
        </w:tabs>
        <w:ind w:left="763" w:hanging="576"/>
        <w:rPr>
          <w:rFonts w:cs="Tahoma"/>
          <w:szCs w:val="18"/>
        </w:rPr>
      </w:pPr>
      <w:r w:rsidRPr="00CC0136">
        <w:rPr>
          <w:rFonts w:cs="Tahoma" w:hint="eastAsia"/>
          <w:szCs w:val="18"/>
        </w:rPr>
        <w:t>管道</w:t>
      </w:r>
      <w:r w:rsidRPr="00CC0136">
        <w:rPr>
          <w:rFonts w:cs="Tahoma"/>
          <w:szCs w:val="18"/>
        </w:rPr>
        <w:t>支</w:t>
      </w:r>
      <w:r w:rsidRPr="00CC0136">
        <w:rPr>
          <w:rFonts w:cs="Tahoma" w:hint="eastAsia"/>
          <w:szCs w:val="18"/>
        </w:rPr>
        <w:t>架</w:t>
      </w:r>
    </w:p>
    <w:p w:rsidR="0009268F" w:rsidRPr="00CC0136" w:rsidRDefault="0009268F" w:rsidP="001453C6">
      <w:pPr>
        <w:numPr>
          <w:ilvl w:val="2"/>
          <w:numId w:val="10"/>
        </w:numPr>
        <w:ind w:left="1620" w:hanging="900"/>
        <w:rPr>
          <w:rFonts w:cs="Tahoma"/>
        </w:rPr>
      </w:pPr>
      <w:r w:rsidRPr="00CC0136">
        <w:rPr>
          <w:rFonts w:cs="Tahoma" w:hint="eastAsia"/>
        </w:rPr>
        <w:t>对于管</w:t>
      </w:r>
      <w:r w:rsidRPr="00CC0136">
        <w:rPr>
          <w:rFonts w:cs="Tahoma"/>
        </w:rPr>
        <w:t>径</w:t>
      </w:r>
      <w:r w:rsidRPr="00CC0136">
        <w:rPr>
          <w:rFonts w:cs="Tahoma" w:hint="eastAsia"/>
        </w:rPr>
        <w:t>小于等于</w:t>
      </w:r>
      <w:r>
        <w:rPr>
          <w:rFonts w:cs="Tahoma"/>
        </w:rPr>
        <w:t>200mm</w:t>
      </w:r>
      <w:r w:rsidRPr="00CC0136">
        <w:rPr>
          <w:rFonts w:cs="Tahoma" w:hint="eastAsia"/>
        </w:rPr>
        <w:t>的管道：鞍座型管道支架可配合使用水平安装的重载系列管夹，安装在高强钢钢构件顶部，在横梁上方。</w:t>
      </w:r>
    </w:p>
    <w:p w:rsidR="0009268F" w:rsidRPr="00CC0136" w:rsidRDefault="0009268F" w:rsidP="001453C6">
      <w:pPr>
        <w:numPr>
          <w:ilvl w:val="2"/>
          <w:numId w:val="10"/>
        </w:numPr>
        <w:ind w:left="1620" w:hanging="900"/>
        <w:rPr>
          <w:rFonts w:cs="Tahoma"/>
        </w:rPr>
      </w:pPr>
      <w:r w:rsidRPr="00CC0136">
        <w:rPr>
          <w:rFonts w:cs="Tahoma" w:hint="eastAsia"/>
        </w:rPr>
        <w:t>管径大于</w:t>
      </w:r>
      <w:r>
        <w:rPr>
          <w:rFonts w:cs="Tahoma"/>
        </w:rPr>
        <w:t>200mm</w:t>
      </w:r>
      <w:r w:rsidRPr="00CC0136">
        <w:rPr>
          <w:rFonts w:cs="Tahoma" w:hint="eastAsia"/>
        </w:rPr>
        <w:t>的管道</w:t>
      </w:r>
    </w:p>
    <w:p w:rsidR="0009268F" w:rsidRDefault="0009268F" w:rsidP="001453C6">
      <w:pPr>
        <w:numPr>
          <w:ilvl w:val="2"/>
          <w:numId w:val="10"/>
        </w:numPr>
        <w:ind w:left="1620" w:hanging="900"/>
        <w:rPr>
          <w:rFonts w:cs="Tahoma"/>
        </w:rPr>
      </w:pPr>
      <w:r>
        <w:rPr>
          <w:rFonts w:cs="Tahoma" w:hint="eastAsia"/>
        </w:rPr>
        <w:t>U</w:t>
      </w:r>
      <w:r>
        <w:rPr>
          <w:rFonts w:cs="Tahoma" w:hint="eastAsia"/>
        </w:rPr>
        <w:t>型螺栓或鞍座型管道支架可用于安装在高强钢钢构件顶部；或配合两个挂架，也可以从高强钢钢构件往下悬挂使用。</w:t>
      </w:r>
      <w:r w:rsidRPr="00270E9A">
        <w:rPr>
          <w:rFonts w:cs="Tahoma" w:hint="eastAsia"/>
        </w:rPr>
        <w:t>例如</w:t>
      </w:r>
      <w:r w:rsidRPr="00270E9A">
        <w:rPr>
          <w:rFonts w:cs="Tahoma"/>
        </w:rPr>
        <w:t>：</w:t>
      </w:r>
      <w:bookmarkStart w:id="6" w:name="OLE_LINK68"/>
      <w:bookmarkStart w:id="7" w:name="OLE_LINK69"/>
      <w:r w:rsidRPr="00270E9A">
        <w:rPr>
          <w:rFonts w:cs="Tahoma" w:hint="eastAsia"/>
        </w:rPr>
        <w:t>砧座</w:t>
      </w:r>
      <w:r w:rsidRPr="00270E9A">
        <w:rPr>
          <w:rFonts w:cs="Tahoma"/>
        </w:rPr>
        <w:t>管</w:t>
      </w:r>
      <w:r>
        <w:rPr>
          <w:rFonts w:cs="Tahoma" w:hint="eastAsia"/>
        </w:rPr>
        <w:t>路</w:t>
      </w:r>
      <w:r>
        <w:rPr>
          <w:rFonts w:cs="Tahoma"/>
        </w:rPr>
        <w:t>支</w:t>
      </w:r>
      <w:r w:rsidRPr="00270E9A">
        <w:rPr>
          <w:rFonts w:cs="Tahoma" w:hint="eastAsia"/>
        </w:rPr>
        <w:t>架</w:t>
      </w:r>
      <w:bookmarkEnd w:id="6"/>
      <w:bookmarkEnd w:id="7"/>
      <w:r w:rsidRPr="00270E9A">
        <w:rPr>
          <w:rFonts w:cs="Tahoma"/>
        </w:rPr>
        <w:t>系统。</w:t>
      </w:r>
    </w:p>
    <w:p w:rsidR="0009268F" w:rsidRPr="00382B6C" w:rsidRDefault="0009268F" w:rsidP="001453C6">
      <w:pPr>
        <w:numPr>
          <w:ilvl w:val="2"/>
          <w:numId w:val="10"/>
        </w:numPr>
        <w:ind w:left="1620" w:hanging="900"/>
        <w:rPr>
          <w:rFonts w:cs="Tahoma"/>
        </w:rPr>
      </w:pPr>
      <w:r w:rsidRPr="00382B6C">
        <w:rPr>
          <w:rFonts w:cs="Tahoma" w:hint="eastAsia"/>
        </w:rPr>
        <w:t>管道支架的安装定位应</w:t>
      </w:r>
      <w:r w:rsidRPr="00382B6C">
        <w:rPr>
          <w:rFonts w:cs="Tahoma"/>
        </w:rPr>
        <w:t>确保</w:t>
      </w:r>
      <w:r w:rsidRPr="00382B6C">
        <w:rPr>
          <w:rFonts w:cs="Tahoma" w:hint="eastAsia"/>
        </w:rPr>
        <w:t>可以承受</w:t>
      </w:r>
      <w:r w:rsidRPr="00382B6C">
        <w:rPr>
          <w:rFonts w:cs="Tahoma"/>
        </w:rPr>
        <w:t>管</w:t>
      </w:r>
      <w:r w:rsidRPr="00382B6C">
        <w:rPr>
          <w:rFonts w:cs="Tahoma" w:hint="eastAsia"/>
        </w:rPr>
        <w:t>道和</w:t>
      </w:r>
      <w:r w:rsidRPr="00382B6C">
        <w:rPr>
          <w:rFonts w:cs="Tahoma"/>
        </w:rPr>
        <w:t>支</w:t>
      </w:r>
      <w:r w:rsidRPr="00382B6C">
        <w:rPr>
          <w:rFonts w:cs="Tahoma" w:hint="eastAsia"/>
        </w:rPr>
        <w:t>架最大</w:t>
      </w:r>
      <w:r w:rsidRPr="00382B6C">
        <w:rPr>
          <w:rFonts w:cs="Tahoma" w:hint="eastAsia"/>
        </w:rPr>
        <w:t>L/360</w:t>
      </w:r>
      <w:r w:rsidRPr="00382B6C">
        <w:rPr>
          <w:rFonts w:cs="Tahoma" w:hint="eastAsia"/>
        </w:rPr>
        <w:t>的弯曲</w:t>
      </w:r>
      <w:r w:rsidRPr="00382B6C">
        <w:rPr>
          <w:rFonts w:cs="Tahoma"/>
        </w:rPr>
        <w:t>。</w:t>
      </w:r>
    </w:p>
    <w:p w:rsidR="0009268F" w:rsidRPr="00382B6C" w:rsidRDefault="0009268F" w:rsidP="001453C6">
      <w:pPr>
        <w:numPr>
          <w:ilvl w:val="2"/>
          <w:numId w:val="10"/>
        </w:numPr>
        <w:ind w:left="1620" w:hanging="900"/>
        <w:rPr>
          <w:rFonts w:cs="Tahoma"/>
        </w:rPr>
      </w:pPr>
      <w:r w:rsidRPr="00382B6C">
        <w:rPr>
          <w:rFonts w:cs="Tahoma" w:hint="eastAsia"/>
        </w:rPr>
        <w:t>对于冷冻水</w:t>
      </w:r>
      <w:r w:rsidRPr="00382B6C">
        <w:rPr>
          <w:rFonts w:cs="Tahoma"/>
        </w:rPr>
        <w:t>及供热系统，</w:t>
      </w:r>
      <w:r w:rsidRPr="00382B6C">
        <w:rPr>
          <w:rFonts w:cs="Tahoma" w:hint="eastAsia"/>
        </w:rPr>
        <w:t>超</w:t>
      </w:r>
      <w:r w:rsidRPr="00382B6C">
        <w:rPr>
          <w:rFonts w:cs="Tahoma"/>
        </w:rPr>
        <w:t>大号管夹</w:t>
      </w:r>
      <w:r w:rsidRPr="00382B6C">
        <w:rPr>
          <w:rFonts w:cs="Tahoma" w:hint="eastAsia"/>
        </w:rPr>
        <w:t>必须能够确保在现场</w:t>
      </w:r>
      <w:r w:rsidRPr="00382B6C">
        <w:rPr>
          <w:rFonts w:cs="Tahoma"/>
        </w:rPr>
        <w:t>安装</w:t>
      </w:r>
      <w:r w:rsidRPr="00382B6C">
        <w:rPr>
          <w:rFonts w:cs="Tahoma" w:hint="eastAsia"/>
        </w:rPr>
        <w:t>隔热材料</w:t>
      </w:r>
      <w:r w:rsidRPr="00382B6C">
        <w:rPr>
          <w:rFonts w:cs="Tahoma"/>
        </w:rPr>
        <w:t>，</w:t>
      </w:r>
      <w:r w:rsidRPr="00382B6C">
        <w:rPr>
          <w:rFonts w:cs="Tahoma" w:hint="eastAsia"/>
        </w:rPr>
        <w:t>冷冻水</w:t>
      </w:r>
      <w:r w:rsidRPr="00382B6C">
        <w:rPr>
          <w:rFonts w:cs="Tahoma"/>
        </w:rPr>
        <w:t>系统需</w:t>
      </w:r>
      <w:r w:rsidRPr="00382B6C">
        <w:rPr>
          <w:rFonts w:cs="Tahoma" w:hint="eastAsia"/>
        </w:rPr>
        <w:t>使用承重绝缘夹</w:t>
      </w:r>
      <w:r w:rsidRPr="00382B6C">
        <w:rPr>
          <w:rFonts w:cs="Tahoma" w:hint="eastAsia"/>
        </w:rPr>
        <w:t>/</w:t>
      </w:r>
      <w:r w:rsidRPr="00382B6C">
        <w:rPr>
          <w:rFonts w:cs="Tahoma" w:hint="eastAsia"/>
        </w:rPr>
        <w:t>块，带</w:t>
      </w:r>
      <w:r w:rsidRPr="00382B6C">
        <w:rPr>
          <w:rFonts w:cs="Tahoma" w:hint="eastAsia"/>
        </w:rPr>
        <w:t>2</w:t>
      </w:r>
      <w:r w:rsidRPr="00382B6C">
        <w:rPr>
          <w:rFonts w:cs="Tahoma" w:hint="eastAsia"/>
        </w:rPr>
        <w:t>个管夹</w:t>
      </w:r>
      <w:r w:rsidRPr="00382B6C">
        <w:rPr>
          <w:rFonts w:cs="Tahoma"/>
        </w:rPr>
        <w:t>或</w:t>
      </w:r>
      <w:r w:rsidRPr="00382B6C">
        <w:rPr>
          <w:rFonts w:cs="Tahoma" w:hint="eastAsia"/>
        </w:rPr>
        <w:t>鞍座型</w:t>
      </w:r>
      <w:r w:rsidRPr="00382B6C">
        <w:rPr>
          <w:rFonts w:cs="Tahoma"/>
        </w:rPr>
        <w:t>托架</w:t>
      </w:r>
      <w:r w:rsidRPr="00382B6C">
        <w:rPr>
          <w:rFonts w:cs="Tahoma" w:hint="eastAsia"/>
        </w:rPr>
        <w:t>。需从底部支撑的隔热管需安装承重绝缘块和</w:t>
      </w:r>
      <w:r w:rsidRPr="00382B6C">
        <w:rPr>
          <w:rFonts w:cs="Tahoma"/>
        </w:rPr>
        <w:t>鞍型卡箍</w:t>
      </w:r>
      <w:r w:rsidRPr="00382B6C">
        <w:rPr>
          <w:rFonts w:cs="Tahoma" w:hint="eastAsia"/>
        </w:rPr>
        <w:t>。</w:t>
      </w:r>
    </w:p>
    <w:p w:rsidR="0009268F" w:rsidRPr="00382B6C" w:rsidRDefault="0009268F" w:rsidP="001453C6">
      <w:pPr>
        <w:numPr>
          <w:ilvl w:val="2"/>
          <w:numId w:val="10"/>
        </w:numPr>
        <w:ind w:left="1620" w:hanging="900"/>
        <w:rPr>
          <w:rFonts w:cs="Tahoma"/>
        </w:rPr>
      </w:pPr>
      <w:r w:rsidRPr="00382B6C">
        <w:rPr>
          <w:rFonts w:cs="Tahoma" w:hint="eastAsia"/>
        </w:rPr>
        <w:t>铜管需要使用黄铜管夹。</w:t>
      </w:r>
    </w:p>
    <w:p w:rsidR="0009268F" w:rsidRPr="00382B6C" w:rsidRDefault="0009268F" w:rsidP="001453C6">
      <w:pPr>
        <w:numPr>
          <w:ilvl w:val="2"/>
          <w:numId w:val="10"/>
        </w:numPr>
        <w:ind w:left="1620" w:hanging="900"/>
        <w:rPr>
          <w:rFonts w:cs="Tahoma"/>
        </w:rPr>
      </w:pPr>
      <w:r>
        <w:rPr>
          <w:rFonts w:cs="Tahoma"/>
        </w:rPr>
        <w:t>60mm</w:t>
      </w:r>
      <w:r w:rsidRPr="00382B6C">
        <w:rPr>
          <w:rFonts w:cs="Tahoma" w:hint="eastAsia"/>
        </w:rPr>
        <w:t>小口径钢管需要</w:t>
      </w:r>
      <w:r w:rsidRPr="00382B6C">
        <w:rPr>
          <w:rFonts w:cs="Tahoma"/>
        </w:rPr>
        <w:t>使</w:t>
      </w:r>
      <w:r w:rsidRPr="00382B6C">
        <w:rPr>
          <w:rFonts w:cs="Tahoma" w:hint="eastAsia"/>
        </w:rPr>
        <w:t>用延性铁管夹</w:t>
      </w:r>
      <w:r w:rsidRPr="00382B6C">
        <w:rPr>
          <w:rFonts w:cs="Tahoma"/>
        </w:rPr>
        <w:t>。</w:t>
      </w:r>
    </w:p>
    <w:p w:rsidR="0009268F" w:rsidRPr="00382B6C" w:rsidRDefault="0009268F" w:rsidP="001453C6">
      <w:pPr>
        <w:numPr>
          <w:ilvl w:val="2"/>
          <w:numId w:val="10"/>
        </w:numPr>
        <w:ind w:left="1620" w:hanging="900"/>
        <w:rPr>
          <w:rFonts w:cs="Tahoma"/>
        </w:rPr>
      </w:pPr>
      <w:r w:rsidRPr="00382B6C">
        <w:rPr>
          <w:rFonts w:cs="Tahoma" w:hint="eastAsia"/>
        </w:rPr>
        <w:t>管架应为重载管夹，在任何运行工况下都可以支撑系统和管道，预防过多应力和振动传递给配管或所连接的设备。</w:t>
      </w:r>
    </w:p>
    <w:p w:rsidR="0009268F" w:rsidRPr="00382B6C" w:rsidRDefault="0009268F" w:rsidP="001453C6">
      <w:pPr>
        <w:numPr>
          <w:ilvl w:val="2"/>
          <w:numId w:val="10"/>
        </w:numPr>
        <w:ind w:left="1620" w:hanging="900"/>
        <w:rPr>
          <w:rFonts w:cs="Tahoma"/>
        </w:rPr>
      </w:pPr>
      <w:r w:rsidRPr="00382B6C">
        <w:rPr>
          <w:rFonts w:cs="Tahoma" w:hint="eastAsia"/>
        </w:rPr>
        <w:t>不是</w:t>
      </w:r>
      <w:r w:rsidRPr="00382B6C">
        <w:rPr>
          <w:rFonts w:cs="Tahoma"/>
        </w:rPr>
        <w:t>设备制造商</w:t>
      </w:r>
      <w:r w:rsidRPr="00382B6C">
        <w:rPr>
          <w:rFonts w:cs="Tahoma" w:hint="eastAsia"/>
        </w:rPr>
        <w:t>提供的设备</w:t>
      </w:r>
      <w:r w:rsidRPr="00382B6C">
        <w:rPr>
          <w:rFonts w:cs="Tahoma"/>
        </w:rPr>
        <w:t>支</w:t>
      </w:r>
      <w:r w:rsidRPr="00382B6C">
        <w:rPr>
          <w:rFonts w:cs="Tahoma" w:hint="eastAsia"/>
        </w:rPr>
        <w:t>架，可使用结构钢在车间制作。</w:t>
      </w:r>
    </w:p>
    <w:p w:rsidR="0009268F" w:rsidRPr="00382B6C" w:rsidRDefault="0009268F" w:rsidP="001453C6">
      <w:pPr>
        <w:numPr>
          <w:ilvl w:val="2"/>
          <w:numId w:val="10"/>
        </w:numPr>
        <w:ind w:left="1620" w:hanging="900"/>
        <w:rPr>
          <w:rFonts w:cs="Tahoma"/>
        </w:rPr>
      </w:pPr>
      <w:r w:rsidRPr="00382B6C">
        <w:rPr>
          <w:rFonts w:cs="Tahoma" w:hint="eastAsia"/>
        </w:rPr>
        <w:t>提供</w:t>
      </w:r>
      <w:r w:rsidRPr="00382B6C">
        <w:rPr>
          <w:rFonts w:cs="Tahoma"/>
        </w:rPr>
        <w:t>可拆卸的</w:t>
      </w:r>
      <w:r w:rsidRPr="00382B6C">
        <w:rPr>
          <w:rFonts w:cs="Tahoma" w:hint="eastAsia"/>
        </w:rPr>
        <w:t>角铁块和</w:t>
      </w:r>
      <w:r w:rsidRPr="00382B6C">
        <w:rPr>
          <w:rFonts w:cs="Tahoma"/>
        </w:rPr>
        <w:t>支架来避免运输过程中管</w:t>
      </w:r>
      <w:r w:rsidRPr="00382B6C">
        <w:rPr>
          <w:rFonts w:cs="Tahoma" w:hint="eastAsia"/>
        </w:rPr>
        <w:t>道</w:t>
      </w:r>
      <w:r w:rsidRPr="00382B6C">
        <w:rPr>
          <w:rFonts w:cs="Tahoma"/>
        </w:rPr>
        <w:t>和设备</w:t>
      </w:r>
      <w:r w:rsidRPr="00382B6C">
        <w:rPr>
          <w:rFonts w:cs="Tahoma" w:hint="eastAsia"/>
        </w:rPr>
        <w:t>发生移动</w:t>
      </w:r>
      <w:r w:rsidRPr="00382B6C">
        <w:rPr>
          <w:rFonts w:cs="Tahoma"/>
        </w:rPr>
        <w:t>。</w:t>
      </w:r>
    </w:p>
    <w:p w:rsidR="0009268F" w:rsidRPr="00382B6C" w:rsidRDefault="0009268F" w:rsidP="00704178">
      <w:pPr>
        <w:pStyle w:val="Header"/>
        <w:numPr>
          <w:ilvl w:val="1"/>
          <w:numId w:val="10"/>
        </w:numPr>
        <w:tabs>
          <w:tab w:val="clear" w:pos="4320"/>
          <w:tab w:val="clear" w:pos="8640"/>
        </w:tabs>
        <w:ind w:left="763" w:hanging="576"/>
        <w:rPr>
          <w:rFonts w:cs="Tahoma"/>
          <w:b/>
        </w:rPr>
      </w:pPr>
      <w:r w:rsidRPr="00382B6C">
        <w:rPr>
          <w:rFonts w:cs="Tahoma" w:hint="eastAsia"/>
          <w:szCs w:val="18"/>
        </w:rPr>
        <w:t>阀</w:t>
      </w:r>
    </w:p>
    <w:p w:rsidR="0009268F" w:rsidRPr="00382B6C" w:rsidRDefault="0009268F" w:rsidP="00704178">
      <w:pPr>
        <w:numPr>
          <w:ilvl w:val="2"/>
          <w:numId w:val="10"/>
        </w:numPr>
        <w:ind w:left="1440" w:hanging="720"/>
        <w:rPr>
          <w:rFonts w:cs="Tahoma"/>
        </w:rPr>
      </w:pPr>
      <w:r w:rsidRPr="00382B6C">
        <w:rPr>
          <w:rFonts w:cs="Tahoma" w:hint="eastAsia"/>
        </w:rPr>
        <w:t>所有阀应该来自</w:t>
      </w:r>
      <w:r w:rsidRPr="00382B6C">
        <w:rPr>
          <w:rFonts w:cs="Tahoma"/>
        </w:rPr>
        <w:t>同一制造商。</w:t>
      </w:r>
      <w:r w:rsidRPr="00382B6C">
        <w:rPr>
          <w:rFonts w:cs="Tahoma" w:hint="eastAsia"/>
        </w:rPr>
        <w:t>将升降式</w:t>
      </w:r>
      <w:r w:rsidRPr="00382B6C">
        <w:rPr>
          <w:rFonts w:cs="Tahoma"/>
        </w:rPr>
        <w:t>阀杆垂直</w:t>
      </w:r>
      <w:r w:rsidRPr="00382B6C">
        <w:rPr>
          <w:rFonts w:cs="Tahoma" w:hint="eastAsia"/>
        </w:rPr>
        <w:t>于水平面安装</w:t>
      </w:r>
      <w:r w:rsidRPr="00382B6C">
        <w:rPr>
          <w:rFonts w:cs="Tahoma"/>
        </w:rPr>
        <w:t>。</w:t>
      </w:r>
    </w:p>
    <w:p w:rsidR="0009268F" w:rsidRPr="00382B6C" w:rsidRDefault="0009268F" w:rsidP="00704178">
      <w:pPr>
        <w:numPr>
          <w:ilvl w:val="2"/>
          <w:numId w:val="10"/>
        </w:numPr>
        <w:ind w:left="1440" w:hanging="720"/>
        <w:rPr>
          <w:rFonts w:cs="Tahoma"/>
        </w:rPr>
      </w:pPr>
      <w:r w:rsidRPr="00382B6C">
        <w:rPr>
          <w:rFonts w:cs="Tahoma" w:hint="eastAsia"/>
        </w:rPr>
        <w:t>蝶式隔离阀（</w:t>
      </w:r>
      <w:r w:rsidRPr="00382B6C">
        <w:rPr>
          <w:rFonts w:cs="Tahoma"/>
        </w:rPr>
        <w:t>手册）（</w:t>
      </w:r>
      <w:r w:rsidRPr="00382B6C">
        <w:rPr>
          <w:rFonts w:cs="Tahoma" w:hint="eastAsia"/>
        </w:rPr>
        <w:t>管径</w:t>
      </w:r>
      <w:r w:rsidRPr="00382B6C">
        <w:rPr>
          <w:rFonts w:cs="Tahoma"/>
        </w:rPr>
        <w:t>大于</w:t>
      </w:r>
      <w:r>
        <w:rPr>
          <w:rFonts w:cs="Tahoma"/>
        </w:rPr>
        <w:t>50mm</w:t>
      </w:r>
      <w:r w:rsidRPr="00382B6C">
        <w:rPr>
          <w:rFonts w:cs="Tahoma"/>
        </w:rPr>
        <w:t>）</w:t>
      </w:r>
    </w:p>
    <w:p w:rsidR="0009268F" w:rsidRPr="00382B6C" w:rsidRDefault="0009268F" w:rsidP="00704178">
      <w:pPr>
        <w:numPr>
          <w:ilvl w:val="2"/>
          <w:numId w:val="10"/>
        </w:numPr>
        <w:ind w:left="1440" w:hanging="720"/>
        <w:rPr>
          <w:rFonts w:cs="Tahoma"/>
        </w:rPr>
      </w:pPr>
      <w:r w:rsidRPr="00382B6C">
        <w:rPr>
          <w:rFonts w:cs="Tahoma" w:hint="eastAsia"/>
        </w:rPr>
        <w:t>口径小于等于</w:t>
      </w:r>
      <w:r>
        <w:rPr>
          <w:rFonts w:cs="Tahoma"/>
        </w:rPr>
        <w:t>150mm</w:t>
      </w:r>
      <w:r w:rsidRPr="00382B6C">
        <w:rPr>
          <w:rFonts w:cs="Tahoma" w:hint="eastAsia"/>
        </w:rPr>
        <w:t>的蝶阀通过阀杆操作</w:t>
      </w:r>
      <w:r w:rsidRPr="00382B6C">
        <w:rPr>
          <w:rFonts w:cs="Tahoma"/>
        </w:rPr>
        <w:t>，口径大于</w:t>
      </w:r>
      <w:r>
        <w:rPr>
          <w:rFonts w:cs="Tahoma"/>
        </w:rPr>
        <w:t>200mm</w:t>
      </w:r>
      <w:r w:rsidRPr="00382B6C">
        <w:rPr>
          <w:rFonts w:cs="Tahoma" w:hint="eastAsia"/>
        </w:rPr>
        <w:t>的</w:t>
      </w:r>
      <w:r w:rsidRPr="00382B6C">
        <w:rPr>
          <w:rFonts w:cs="Tahoma"/>
        </w:rPr>
        <w:t>蝶阀</w:t>
      </w:r>
      <w:r w:rsidRPr="00382B6C">
        <w:rPr>
          <w:rFonts w:cs="Tahoma" w:hint="eastAsia"/>
        </w:rPr>
        <w:t>通过手轮操作</w:t>
      </w:r>
      <w:r w:rsidRPr="00382B6C">
        <w:rPr>
          <w:rFonts w:cs="Tahoma"/>
        </w:rPr>
        <w:t>。</w:t>
      </w:r>
    </w:p>
    <w:p w:rsidR="0009268F" w:rsidRPr="00382B6C" w:rsidRDefault="0009268F" w:rsidP="00704178">
      <w:pPr>
        <w:numPr>
          <w:ilvl w:val="2"/>
          <w:numId w:val="10"/>
        </w:numPr>
        <w:ind w:left="1440" w:hanging="720"/>
        <w:rPr>
          <w:rFonts w:cs="Tahoma"/>
        </w:rPr>
      </w:pPr>
      <w:r w:rsidRPr="00382B6C">
        <w:rPr>
          <w:rFonts w:cs="Tahoma" w:hint="eastAsia"/>
        </w:rPr>
        <w:lastRenderedPageBreak/>
        <w:t>阀门</w:t>
      </w:r>
      <w:r w:rsidRPr="00382B6C">
        <w:rPr>
          <w:rFonts w:cs="Tahoma"/>
        </w:rPr>
        <w:t>与</w:t>
      </w:r>
      <w:r w:rsidRPr="00382B6C">
        <w:rPr>
          <w:rFonts w:cs="Tahoma" w:hint="eastAsia"/>
        </w:rPr>
        <w:t>其他</w:t>
      </w:r>
      <w:r w:rsidRPr="00382B6C">
        <w:rPr>
          <w:rFonts w:cs="Tahoma"/>
        </w:rPr>
        <w:t>设备间</w:t>
      </w:r>
      <w:r w:rsidRPr="00382B6C">
        <w:rPr>
          <w:rFonts w:cs="Tahoma" w:hint="eastAsia"/>
        </w:rPr>
        <w:t>要</w:t>
      </w:r>
      <w:r w:rsidRPr="00382B6C">
        <w:rPr>
          <w:rFonts w:cs="Tahoma"/>
        </w:rPr>
        <w:t>留出</w:t>
      </w:r>
      <w:r w:rsidRPr="00382B6C">
        <w:rPr>
          <w:rFonts w:cs="Tahoma" w:hint="eastAsia"/>
        </w:rPr>
        <w:t>足够</w:t>
      </w:r>
      <w:r w:rsidRPr="00382B6C">
        <w:rPr>
          <w:rFonts w:cs="Tahoma"/>
        </w:rPr>
        <w:t>的空间</w:t>
      </w:r>
      <w:r w:rsidRPr="00382B6C">
        <w:rPr>
          <w:rFonts w:cs="Tahoma" w:hint="eastAsia"/>
        </w:rPr>
        <w:t>使</w:t>
      </w:r>
      <w:r w:rsidRPr="00382B6C">
        <w:rPr>
          <w:rFonts w:cs="Tahoma"/>
        </w:rPr>
        <w:t>阀门可以完全打开或闭合</w:t>
      </w:r>
      <w:r w:rsidRPr="00382B6C">
        <w:rPr>
          <w:rFonts w:cs="Tahoma" w:hint="eastAsia"/>
        </w:rPr>
        <w:t>，阀杆或</w:t>
      </w:r>
      <w:r w:rsidRPr="00382B6C">
        <w:rPr>
          <w:rFonts w:cs="Tahoma"/>
        </w:rPr>
        <w:t>手轮</w:t>
      </w:r>
      <w:r w:rsidRPr="00382B6C">
        <w:rPr>
          <w:rFonts w:cs="Tahoma" w:hint="eastAsia"/>
        </w:rPr>
        <w:t>的朝向应能让操作员容易</w:t>
      </w:r>
      <w:r>
        <w:rPr>
          <w:rFonts w:cs="Tahoma" w:hint="eastAsia"/>
        </w:rPr>
        <w:t>靠近</w:t>
      </w:r>
      <w:r w:rsidRPr="00382B6C">
        <w:rPr>
          <w:rFonts w:cs="Tahoma" w:hint="eastAsia"/>
        </w:rPr>
        <w:t>阀门，</w:t>
      </w:r>
      <w:r w:rsidRPr="00382B6C">
        <w:rPr>
          <w:rFonts w:cs="Tahoma"/>
        </w:rPr>
        <w:t>打开</w:t>
      </w:r>
      <w:r w:rsidRPr="00382B6C">
        <w:rPr>
          <w:rFonts w:cs="Tahoma" w:hint="eastAsia"/>
        </w:rPr>
        <w:t>/</w:t>
      </w:r>
      <w:r w:rsidRPr="00382B6C">
        <w:rPr>
          <w:rFonts w:cs="Tahoma" w:hint="eastAsia"/>
        </w:rPr>
        <w:t>关闭</w:t>
      </w:r>
      <w:r w:rsidRPr="00382B6C">
        <w:rPr>
          <w:rFonts w:cs="Tahoma"/>
        </w:rPr>
        <w:t>阀门。</w:t>
      </w:r>
    </w:p>
    <w:p w:rsidR="0009268F" w:rsidRPr="00382B6C" w:rsidRDefault="0009268F" w:rsidP="00704178">
      <w:pPr>
        <w:numPr>
          <w:ilvl w:val="2"/>
          <w:numId w:val="10"/>
        </w:numPr>
        <w:ind w:left="1440" w:hanging="720"/>
        <w:rPr>
          <w:rFonts w:cs="Tahoma"/>
        </w:rPr>
      </w:pPr>
      <w:r w:rsidRPr="00382B6C">
        <w:rPr>
          <w:rFonts w:cs="Tahoma" w:hint="eastAsia"/>
        </w:rPr>
        <w:t>所有安装在高于</w:t>
      </w:r>
      <w:r>
        <w:rPr>
          <w:rFonts w:cs="Tahoma"/>
        </w:rPr>
        <w:t>1.8</w:t>
      </w:r>
      <w:r>
        <w:rPr>
          <w:rFonts w:cs="Tahoma" w:hint="eastAsia"/>
        </w:rPr>
        <w:t>米</w:t>
      </w:r>
      <w:r w:rsidRPr="00382B6C">
        <w:rPr>
          <w:rFonts w:cs="Tahoma" w:hint="eastAsia"/>
        </w:rPr>
        <w:t>的阀门的朝向布置应</w:t>
      </w:r>
      <w:r w:rsidRPr="00382B6C">
        <w:rPr>
          <w:rFonts w:cs="Tahoma"/>
        </w:rPr>
        <w:t>便于</w:t>
      </w:r>
      <w:r w:rsidRPr="00382B6C">
        <w:rPr>
          <w:rFonts w:cs="Tahoma" w:hint="eastAsia"/>
        </w:rPr>
        <w:t>操作员使用</w:t>
      </w:r>
      <w:r w:rsidRPr="00382B6C">
        <w:rPr>
          <w:rFonts w:cs="Tahoma"/>
        </w:rPr>
        <w:t>手轮和</w:t>
      </w:r>
      <w:r w:rsidRPr="00382B6C">
        <w:rPr>
          <w:rFonts w:cs="Tahoma" w:hint="eastAsia"/>
        </w:rPr>
        <w:t>阀杆进行</w:t>
      </w:r>
      <w:r w:rsidRPr="00382B6C">
        <w:rPr>
          <w:rFonts w:cs="Tahoma"/>
        </w:rPr>
        <w:t>操作</w:t>
      </w:r>
      <w:r w:rsidRPr="00382B6C">
        <w:rPr>
          <w:rFonts w:cs="Tahoma" w:hint="eastAsia"/>
        </w:rPr>
        <w:t>。</w:t>
      </w:r>
    </w:p>
    <w:p w:rsidR="0009268F" w:rsidRPr="00CB5E8B" w:rsidRDefault="0009268F" w:rsidP="0009268F">
      <w:pPr>
        <w:ind w:left="1701"/>
        <w:rPr>
          <w:rFonts w:cs="Tahoma"/>
        </w:rPr>
      </w:pPr>
    </w:p>
    <w:p w:rsidR="0009268F" w:rsidRPr="008B428F" w:rsidRDefault="0009268F" w:rsidP="0009268F">
      <w:pPr>
        <w:numPr>
          <w:ilvl w:val="0"/>
          <w:numId w:val="10"/>
        </w:numPr>
        <w:rPr>
          <w:rFonts w:ascii="Lucida Sans A Demibold" w:hAnsi="Lucida Sans A Demibold"/>
          <w:b/>
          <w:sz w:val="22"/>
          <w:lang w:val="en-GB"/>
        </w:rPr>
      </w:pPr>
      <w:r w:rsidRPr="008B428F">
        <w:rPr>
          <w:rFonts w:ascii="Lucida Sans A Demibold" w:hAnsi="Lucida Sans A Demibold" w:hint="eastAsia"/>
          <w:b/>
          <w:sz w:val="22"/>
          <w:lang w:val="en-GB"/>
        </w:rPr>
        <w:t>涂装</w:t>
      </w:r>
    </w:p>
    <w:p w:rsidR="0009268F" w:rsidRPr="0009268F" w:rsidRDefault="0009268F" w:rsidP="008B428F">
      <w:pPr>
        <w:pStyle w:val="Header"/>
        <w:numPr>
          <w:ilvl w:val="1"/>
          <w:numId w:val="10"/>
        </w:numPr>
        <w:tabs>
          <w:tab w:val="clear" w:pos="4320"/>
          <w:tab w:val="clear" w:pos="8640"/>
        </w:tabs>
        <w:ind w:left="763" w:hanging="576"/>
        <w:rPr>
          <w:rFonts w:cs="Tahoma"/>
          <w:szCs w:val="18"/>
        </w:rPr>
      </w:pPr>
      <w:r w:rsidRPr="00382B6C">
        <w:rPr>
          <w:rFonts w:cs="Tahoma" w:hint="eastAsia"/>
          <w:szCs w:val="18"/>
        </w:rPr>
        <w:t>概述</w:t>
      </w:r>
    </w:p>
    <w:p w:rsidR="0009268F" w:rsidRPr="00382B6C" w:rsidRDefault="0009268F" w:rsidP="00590A9A">
      <w:pPr>
        <w:numPr>
          <w:ilvl w:val="2"/>
          <w:numId w:val="10"/>
        </w:numPr>
        <w:ind w:left="1440" w:hanging="720"/>
        <w:rPr>
          <w:rFonts w:cs="Tahoma"/>
        </w:rPr>
      </w:pPr>
      <w:r w:rsidRPr="00382B6C">
        <w:rPr>
          <w:rFonts w:cs="Tahoma" w:hint="eastAsia"/>
        </w:rPr>
        <w:t>所有</w:t>
      </w:r>
      <w:r w:rsidRPr="00382B6C">
        <w:rPr>
          <w:rFonts w:cs="Tahoma"/>
        </w:rPr>
        <w:t>管道，框架</w:t>
      </w:r>
      <w:r w:rsidRPr="00382B6C">
        <w:rPr>
          <w:rFonts w:cs="Tahoma" w:hint="eastAsia"/>
        </w:rPr>
        <w:t>装配</w:t>
      </w:r>
      <w:r w:rsidRPr="00382B6C">
        <w:rPr>
          <w:rFonts w:cs="Tahoma"/>
        </w:rPr>
        <w:t>及设备表面都要在工厂进行</w:t>
      </w:r>
      <w:r w:rsidRPr="00382B6C">
        <w:rPr>
          <w:rFonts w:cs="Tahoma" w:hint="eastAsia"/>
        </w:rPr>
        <w:t>涂装。</w:t>
      </w:r>
    </w:p>
    <w:p w:rsidR="0009268F" w:rsidRPr="00382B6C" w:rsidRDefault="0009268F" w:rsidP="00590A9A">
      <w:pPr>
        <w:numPr>
          <w:ilvl w:val="2"/>
          <w:numId w:val="10"/>
        </w:numPr>
        <w:ind w:left="1440" w:hanging="720"/>
        <w:rPr>
          <w:rFonts w:cs="Tahoma"/>
        </w:rPr>
      </w:pPr>
      <w:r w:rsidRPr="00382B6C">
        <w:rPr>
          <w:rFonts w:cs="Tahoma" w:hint="eastAsia"/>
        </w:rPr>
        <w:t>在</w:t>
      </w:r>
      <w:r w:rsidRPr="00382B6C">
        <w:rPr>
          <w:rFonts w:cs="Tahoma"/>
        </w:rPr>
        <w:t>发货前要有</w:t>
      </w:r>
      <w:r w:rsidRPr="00382B6C">
        <w:rPr>
          <w:rFonts w:cs="Tahoma" w:hint="eastAsia"/>
        </w:rPr>
        <w:t>充足</w:t>
      </w:r>
      <w:r w:rsidRPr="00382B6C">
        <w:rPr>
          <w:rFonts w:cs="Tahoma"/>
        </w:rPr>
        <w:t>的时间让漆吹干</w:t>
      </w:r>
      <w:r w:rsidRPr="00382B6C">
        <w:rPr>
          <w:rFonts w:cs="Tahoma" w:hint="eastAsia"/>
        </w:rPr>
        <w:t>。</w:t>
      </w:r>
    </w:p>
    <w:p w:rsidR="0009268F" w:rsidRPr="00382B6C" w:rsidRDefault="0009268F" w:rsidP="002A1136">
      <w:pPr>
        <w:pStyle w:val="Header"/>
        <w:numPr>
          <w:ilvl w:val="1"/>
          <w:numId w:val="10"/>
        </w:numPr>
        <w:tabs>
          <w:tab w:val="clear" w:pos="4320"/>
          <w:tab w:val="clear" w:pos="8640"/>
        </w:tabs>
        <w:ind w:left="763" w:hanging="576"/>
        <w:rPr>
          <w:rFonts w:cs="Tahoma"/>
          <w:szCs w:val="18"/>
        </w:rPr>
      </w:pPr>
      <w:r w:rsidRPr="00382B6C">
        <w:rPr>
          <w:rFonts w:cs="Tahoma" w:hint="eastAsia"/>
          <w:szCs w:val="18"/>
        </w:rPr>
        <w:t>产品</w:t>
      </w:r>
    </w:p>
    <w:p w:rsidR="0009268F" w:rsidRPr="00382B6C" w:rsidRDefault="0009268F" w:rsidP="002A1136">
      <w:pPr>
        <w:numPr>
          <w:ilvl w:val="2"/>
          <w:numId w:val="10"/>
        </w:numPr>
        <w:ind w:left="1440" w:hanging="720"/>
        <w:rPr>
          <w:rFonts w:cs="Tahoma"/>
        </w:rPr>
      </w:pPr>
      <w:r w:rsidRPr="00382B6C">
        <w:rPr>
          <w:rFonts w:cs="Tahoma" w:hint="eastAsia"/>
        </w:rPr>
        <w:t>涂装</w:t>
      </w:r>
      <w:r w:rsidRPr="00382B6C">
        <w:rPr>
          <w:rFonts w:cs="Tahoma"/>
        </w:rPr>
        <w:t>的漆不</w:t>
      </w:r>
      <w:r w:rsidRPr="00382B6C">
        <w:rPr>
          <w:rFonts w:cs="Tahoma" w:hint="eastAsia"/>
        </w:rPr>
        <w:t>含</w:t>
      </w:r>
      <w:r w:rsidRPr="00382B6C">
        <w:rPr>
          <w:rFonts w:cs="Tahoma"/>
        </w:rPr>
        <w:t>氰酸</w:t>
      </w:r>
      <w:r w:rsidRPr="00382B6C">
        <w:rPr>
          <w:rFonts w:cs="Tahoma" w:hint="eastAsia"/>
        </w:rPr>
        <w:t>，并且</w:t>
      </w:r>
      <w:r w:rsidRPr="00382B6C">
        <w:rPr>
          <w:rFonts w:cs="Tahoma"/>
        </w:rPr>
        <w:t>像聚氨酯那样</w:t>
      </w:r>
      <w:r w:rsidRPr="00382B6C">
        <w:rPr>
          <w:rFonts w:cs="Tahoma" w:hint="eastAsia"/>
        </w:rPr>
        <w:t>耐用</w:t>
      </w:r>
      <w:r w:rsidRPr="00382B6C">
        <w:rPr>
          <w:rFonts w:cs="Tahoma"/>
        </w:rPr>
        <w:t>，抗腐蚀</w:t>
      </w:r>
      <w:r w:rsidRPr="00382B6C">
        <w:rPr>
          <w:rFonts w:cs="Tahoma" w:hint="eastAsia"/>
        </w:rPr>
        <w:t>。</w:t>
      </w:r>
    </w:p>
    <w:p w:rsidR="0009268F" w:rsidRPr="00382B6C" w:rsidRDefault="0009268F" w:rsidP="002A1136">
      <w:pPr>
        <w:numPr>
          <w:ilvl w:val="2"/>
          <w:numId w:val="10"/>
        </w:numPr>
        <w:ind w:left="1440" w:hanging="720"/>
        <w:rPr>
          <w:rFonts w:cs="Tahoma"/>
        </w:rPr>
      </w:pPr>
      <w:r w:rsidRPr="00382B6C">
        <w:rPr>
          <w:rFonts w:cs="Tahoma" w:hint="eastAsia"/>
        </w:rPr>
        <w:t>溶剂应为</w:t>
      </w:r>
      <w:r w:rsidRPr="00382B6C">
        <w:rPr>
          <w:rFonts w:cs="Tahoma"/>
        </w:rPr>
        <w:t>氧化后</w:t>
      </w:r>
      <w:r w:rsidRPr="00382B6C">
        <w:rPr>
          <w:rFonts w:cs="Tahoma" w:hint="eastAsia"/>
        </w:rPr>
        <w:t>溶于</w:t>
      </w:r>
      <w:r w:rsidRPr="00382B6C">
        <w:rPr>
          <w:rFonts w:cs="Tahoma"/>
        </w:rPr>
        <w:t>芳香烃溶液中</w:t>
      </w:r>
      <w:r w:rsidRPr="00382B6C">
        <w:rPr>
          <w:rFonts w:cs="Tahoma" w:hint="eastAsia"/>
        </w:rPr>
        <w:t>的交联</w:t>
      </w:r>
      <w:r w:rsidRPr="00382B6C">
        <w:rPr>
          <w:rFonts w:cs="Tahoma"/>
        </w:rPr>
        <w:t>丙烯酸。</w:t>
      </w:r>
    </w:p>
    <w:p w:rsidR="0009268F" w:rsidRPr="00382B6C" w:rsidRDefault="0009268F" w:rsidP="002A1136">
      <w:pPr>
        <w:numPr>
          <w:ilvl w:val="2"/>
          <w:numId w:val="10"/>
        </w:numPr>
        <w:ind w:left="1440" w:hanging="720"/>
        <w:rPr>
          <w:rFonts w:cs="Tahoma"/>
        </w:rPr>
      </w:pPr>
      <w:r w:rsidRPr="00382B6C">
        <w:rPr>
          <w:rFonts w:cs="Tahoma" w:hint="eastAsia"/>
        </w:rPr>
        <w:t>表面在涂装</w:t>
      </w:r>
      <w:r w:rsidRPr="00382B6C">
        <w:rPr>
          <w:rFonts w:cs="Tahoma"/>
        </w:rPr>
        <w:t>前应预先</w:t>
      </w:r>
      <w:r w:rsidRPr="00382B6C">
        <w:rPr>
          <w:rFonts w:cs="Tahoma" w:hint="eastAsia"/>
        </w:rPr>
        <w:t>涂上透明</w:t>
      </w:r>
      <w:r w:rsidRPr="00382B6C">
        <w:rPr>
          <w:rFonts w:cs="Tahoma"/>
        </w:rPr>
        <w:t>的</w:t>
      </w:r>
      <w:r w:rsidRPr="00382B6C">
        <w:rPr>
          <w:rFonts w:cs="Tahoma" w:hint="eastAsia"/>
        </w:rPr>
        <w:t>环氧</w:t>
      </w:r>
      <w:r w:rsidRPr="00382B6C">
        <w:rPr>
          <w:rFonts w:cs="Tahoma"/>
        </w:rPr>
        <w:t>底漆</w:t>
      </w:r>
      <w:r w:rsidRPr="00382B6C">
        <w:rPr>
          <w:rFonts w:cs="Tahoma" w:hint="eastAsia"/>
        </w:rPr>
        <w:t>。</w:t>
      </w:r>
    </w:p>
    <w:p w:rsidR="009F0E61" w:rsidRPr="009F0E61" w:rsidRDefault="0009268F" w:rsidP="009F0E61">
      <w:pPr>
        <w:numPr>
          <w:ilvl w:val="2"/>
          <w:numId w:val="10"/>
        </w:numPr>
        <w:ind w:left="1440" w:hanging="720"/>
        <w:rPr>
          <w:lang w:val="en-GB"/>
        </w:rPr>
      </w:pPr>
      <w:r w:rsidRPr="009F0E61">
        <w:rPr>
          <w:rFonts w:cs="Tahoma" w:hint="eastAsia"/>
        </w:rPr>
        <w:t>底漆溶剂应为</w:t>
      </w:r>
      <w:r w:rsidRPr="009F0E61">
        <w:rPr>
          <w:rFonts w:cs="Tahoma"/>
        </w:rPr>
        <w:t>环氧聚酰胺</w:t>
      </w:r>
      <w:r w:rsidRPr="009F0E61">
        <w:rPr>
          <w:rFonts w:cs="Tahoma" w:hint="eastAsia"/>
        </w:rPr>
        <w:t>与</w:t>
      </w:r>
      <w:r w:rsidRPr="009F0E61">
        <w:rPr>
          <w:rFonts w:cs="Tahoma"/>
        </w:rPr>
        <w:t>二氧化钛着色剂</w:t>
      </w:r>
      <w:r w:rsidRPr="009F0E61">
        <w:rPr>
          <w:rFonts w:cs="Tahoma" w:hint="eastAsia"/>
        </w:rPr>
        <w:t>混合</w:t>
      </w:r>
      <w:r w:rsidRPr="009F0E61">
        <w:rPr>
          <w:rFonts w:cs="Tahoma"/>
        </w:rPr>
        <w:t>氧化后的</w:t>
      </w:r>
      <w:r w:rsidRPr="009F0E61">
        <w:rPr>
          <w:rFonts w:cs="Tahoma" w:hint="eastAsia"/>
        </w:rPr>
        <w:t>芳香烃溶液。</w:t>
      </w:r>
    </w:p>
    <w:p w:rsidR="00065711" w:rsidRPr="009F0E61" w:rsidRDefault="0009268F" w:rsidP="009F0E61">
      <w:pPr>
        <w:numPr>
          <w:ilvl w:val="2"/>
          <w:numId w:val="10"/>
        </w:numPr>
        <w:ind w:left="1440" w:hanging="720"/>
        <w:rPr>
          <w:lang w:val="en-GB"/>
        </w:rPr>
      </w:pPr>
      <w:r w:rsidRPr="009F0E61">
        <w:rPr>
          <w:rFonts w:cs="Tahoma" w:hint="eastAsia"/>
        </w:rPr>
        <w:t>这两</w:t>
      </w:r>
      <w:r w:rsidRPr="009F0E61">
        <w:rPr>
          <w:rFonts w:cs="Tahoma"/>
        </w:rPr>
        <w:t>部分</w:t>
      </w:r>
      <w:r w:rsidRPr="009F0E61">
        <w:rPr>
          <w:rFonts w:cs="Tahoma" w:hint="eastAsia"/>
        </w:rPr>
        <w:t>的</w:t>
      </w:r>
      <w:r w:rsidRPr="009F0E61">
        <w:rPr>
          <w:rFonts w:cs="Tahoma"/>
        </w:rPr>
        <w:t>涂装流程应该</w:t>
      </w:r>
      <w:bookmarkStart w:id="8" w:name="_GoBack"/>
      <w:bookmarkEnd w:id="8"/>
      <w:r w:rsidRPr="009F0E61">
        <w:rPr>
          <w:rFonts w:cs="Tahoma" w:hint="eastAsia"/>
        </w:rPr>
        <w:t>在</w:t>
      </w:r>
      <w:r w:rsidRPr="009F0E61">
        <w:rPr>
          <w:rFonts w:cs="Tahoma"/>
        </w:rPr>
        <w:t>组装前应用于</w:t>
      </w:r>
      <w:r w:rsidRPr="009F0E61">
        <w:rPr>
          <w:rFonts w:cs="Tahoma" w:hint="eastAsia"/>
        </w:rPr>
        <w:t>所有</w:t>
      </w:r>
      <w:r w:rsidRPr="009F0E61">
        <w:rPr>
          <w:rFonts w:cs="Tahoma"/>
        </w:rPr>
        <w:t>设备及</w:t>
      </w:r>
      <w:r w:rsidRPr="009F0E61">
        <w:rPr>
          <w:rFonts w:cs="Tahoma" w:hint="eastAsia"/>
        </w:rPr>
        <w:t>管道短节。</w:t>
      </w:r>
    </w:p>
    <w:sectPr w:rsidR="00065711" w:rsidRPr="009F0E61" w:rsidSect="00065711">
      <w:headerReference w:type="default" r:id="rId8"/>
      <w:footerReference w:type="default" r:id="rId9"/>
      <w:footnotePr>
        <w:numFmt w:val="chicago"/>
        <w:numRestart w:val="eachPage"/>
      </w:footnotePr>
      <w:pgSz w:w="11907" w:h="16839" w:code="9"/>
      <w:pgMar w:top="1440" w:right="1440" w:bottom="720" w:left="1440" w:header="720" w:footer="7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CF" w:rsidRDefault="00A051CF" w:rsidP="0009268F">
      <w:r>
        <w:separator/>
      </w:r>
    </w:p>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p w:rsidR="00A051CF" w:rsidRDefault="00A051CF" w:rsidP="0064392B"/>
    <w:p w:rsidR="00A051CF" w:rsidRDefault="00A051CF"/>
    <w:p w:rsidR="00A051CF" w:rsidRDefault="00A051CF" w:rsidP="00BA2C9E"/>
    <w:p w:rsidR="00A051CF" w:rsidRDefault="00A051CF" w:rsidP="001453C6"/>
    <w:p w:rsidR="00A051CF" w:rsidRDefault="00A051CF" w:rsidP="00F24133"/>
    <w:p w:rsidR="00A051CF" w:rsidRDefault="00A051CF" w:rsidP="008B428F"/>
  </w:endnote>
  <w:endnote w:type="continuationSeparator" w:id="0">
    <w:p w:rsidR="00A051CF" w:rsidRDefault="00A051CF" w:rsidP="0009268F">
      <w:r>
        <w:continuationSeparator/>
      </w:r>
    </w:p>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p w:rsidR="00A051CF" w:rsidRDefault="00A051CF" w:rsidP="0064392B"/>
    <w:p w:rsidR="00A051CF" w:rsidRDefault="00A051CF"/>
    <w:p w:rsidR="00A051CF" w:rsidRDefault="00A051CF" w:rsidP="00BA2C9E"/>
    <w:p w:rsidR="00A051CF" w:rsidRDefault="00A051CF" w:rsidP="001453C6"/>
    <w:p w:rsidR="00A051CF" w:rsidRDefault="00A051CF" w:rsidP="00F24133"/>
    <w:p w:rsidR="00A051CF" w:rsidRDefault="00A051CF" w:rsidP="008B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Lucida Sans A Demi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1277C9" w:rsidRDefault="00802515" w:rsidP="00BA2C9E">
    <w:pPr>
      <w:pStyle w:val="Footer"/>
      <w:jc w:val="right"/>
      <w:rPr>
        <w:sz w:val="16"/>
      </w:rPr>
    </w:pPr>
    <w:r w:rsidRPr="001277C9">
      <w:rPr>
        <w:sz w:val="18"/>
      </w:rPr>
      <w:t xml:space="preserve">Page </w:t>
    </w:r>
    <w:r w:rsidRPr="001277C9">
      <w:rPr>
        <w:b/>
        <w:sz w:val="18"/>
      </w:rPr>
      <w:fldChar w:fldCharType="begin"/>
    </w:r>
    <w:r w:rsidRPr="001277C9">
      <w:rPr>
        <w:b/>
        <w:sz w:val="18"/>
      </w:rPr>
      <w:instrText xml:space="preserve"> PAGE </w:instrText>
    </w:r>
    <w:r w:rsidRPr="001277C9">
      <w:rPr>
        <w:b/>
        <w:sz w:val="18"/>
      </w:rPr>
      <w:fldChar w:fldCharType="separate"/>
    </w:r>
    <w:r w:rsidR="001277C9">
      <w:rPr>
        <w:b/>
        <w:noProof/>
        <w:sz w:val="18"/>
      </w:rPr>
      <w:t>8</w:t>
    </w:r>
    <w:r w:rsidRPr="001277C9">
      <w:rPr>
        <w:b/>
        <w:sz w:val="18"/>
      </w:rPr>
      <w:fldChar w:fldCharType="end"/>
    </w:r>
    <w:r w:rsidRPr="001277C9">
      <w:rPr>
        <w:sz w:val="18"/>
      </w:rPr>
      <w:t xml:space="preserve"> of </w:t>
    </w:r>
    <w:r w:rsidR="00A61D07" w:rsidRPr="001277C9">
      <w:rPr>
        <w:b/>
        <w:sz w:val="18"/>
      </w:rPr>
      <w:fldChar w:fldCharType="begin"/>
    </w:r>
    <w:r w:rsidR="00A61D07" w:rsidRPr="001277C9">
      <w:rPr>
        <w:b/>
        <w:sz w:val="18"/>
      </w:rPr>
      <w:instrText xml:space="preserve"> NUMPAGES  </w:instrText>
    </w:r>
    <w:r w:rsidR="00A61D07" w:rsidRPr="001277C9">
      <w:rPr>
        <w:b/>
        <w:sz w:val="18"/>
      </w:rPr>
      <w:fldChar w:fldCharType="separate"/>
    </w:r>
    <w:r w:rsidR="001277C9">
      <w:rPr>
        <w:b/>
        <w:noProof/>
        <w:sz w:val="18"/>
      </w:rPr>
      <w:t>8</w:t>
    </w:r>
    <w:r w:rsidR="00A61D07" w:rsidRPr="001277C9">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CF" w:rsidRDefault="00A051CF" w:rsidP="0009268F">
      <w:r>
        <w:separator/>
      </w:r>
    </w:p>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p w:rsidR="00A051CF" w:rsidRDefault="00A051CF" w:rsidP="0064392B"/>
    <w:p w:rsidR="00A051CF" w:rsidRDefault="00A051CF"/>
    <w:p w:rsidR="00A051CF" w:rsidRDefault="00A051CF" w:rsidP="00BA2C9E"/>
    <w:p w:rsidR="00A051CF" w:rsidRDefault="00A051CF" w:rsidP="001453C6"/>
    <w:p w:rsidR="00A051CF" w:rsidRDefault="00A051CF" w:rsidP="00F24133"/>
    <w:p w:rsidR="00A051CF" w:rsidRDefault="00A051CF" w:rsidP="008B428F"/>
  </w:footnote>
  <w:footnote w:type="continuationSeparator" w:id="0">
    <w:p w:rsidR="00A051CF" w:rsidRDefault="00A051CF" w:rsidP="0009268F">
      <w:r>
        <w:continuationSeparator/>
      </w:r>
    </w:p>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rsidP="0009268F"/>
    <w:p w:rsidR="00A051CF" w:rsidRDefault="00A051CF"/>
    <w:p w:rsidR="00A051CF" w:rsidRDefault="00A051CF" w:rsidP="0064392B"/>
    <w:p w:rsidR="00A051CF" w:rsidRDefault="00A051CF"/>
    <w:p w:rsidR="00A051CF" w:rsidRDefault="00A051CF" w:rsidP="00BA2C9E"/>
    <w:p w:rsidR="00A051CF" w:rsidRDefault="00A051CF" w:rsidP="001453C6"/>
    <w:p w:rsidR="00A051CF" w:rsidRDefault="00A051CF" w:rsidP="00F24133"/>
    <w:p w:rsidR="00A051CF" w:rsidRDefault="00A051CF" w:rsidP="008B4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1F" w:rsidRDefault="00EB2C76" w:rsidP="00BA2C9E">
    <w:pPr>
      <w:pStyle w:val="Header"/>
      <w:ind w:left="0"/>
    </w:pPr>
    <w:r>
      <w:rPr>
        <w:noProof/>
        <w:lang w:eastAsia="en-US"/>
      </w:rPr>
      <w:drawing>
        <wp:anchor distT="0" distB="0" distL="114300" distR="114300" simplePos="0" relativeHeight="251660288" behindDoc="0" locked="0" layoutInCell="1" allowOverlap="1" wp14:anchorId="4F223E74" wp14:editId="6FC2D54F">
          <wp:simplePos x="0" y="0"/>
          <wp:positionH relativeFrom="column">
            <wp:posOffset>4398010</wp:posOffset>
          </wp:positionH>
          <wp:positionV relativeFrom="paragraph">
            <wp:posOffset>-164465</wp:posOffset>
          </wp:positionV>
          <wp:extent cx="1956816" cy="384048"/>
          <wp:effectExtent l="0" t="0" r="0" b="0"/>
          <wp:wrapNone/>
          <wp:docPr id="8" name="Picture 8"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821"/>
    <w:multiLevelType w:val="hybridMultilevel"/>
    <w:tmpl w:val="C78A6F48"/>
    <w:lvl w:ilvl="0" w:tplc="9F7269C0">
      <w:start w:val="1"/>
      <w:numFmt w:val="bullet"/>
      <w:pStyle w:val="ListBulleted2"/>
      <w:lvlText w:val="o"/>
      <w:lvlJc w:val="left"/>
      <w:pPr>
        <w:tabs>
          <w:tab w:val="num" w:pos="1440"/>
        </w:tabs>
        <w:ind w:left="1440"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D7337"/>
    <w:multiLevelType w:val="hybridMultilevel"/>
    <w:tmpl w:val="4AD42A78"/>
    <w:lvl w:ilvl="0" w:tplc="A52287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6089E"/>
    <w:multiLevelType w:val="multilevel"/>
    <w:tmpl w:val="0409001F"/>
    <w:styleLink w:val="ListNumbered"/>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152"/>
        </w:tabs>
        <w:ind w:left="1152" w:hanging="432"/>
      </w:pPr>
      <w:rPr>
        <w:spacing w:val="10"/>
        <w:sz w:val="22"/>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2631590A"/>
    <w:multiLevelType w:val="multilevel"/>
    <w:tmpl w:val="A15A6D74"/>
    <w:lvl w:ilvl="0">
      <w:start w:val="1"/>
      <w:numFmt w:val="decimal"/>
      <w:lvlText w:val="%1."/>
      <w:lvlJc w:val="left"/>
      <w:pPr>
        <w:ind w:left="360" w:hanging="360"/>
      </w:pPr>
      <w:rPr>
        <w:rFonts w:ascii="Lucida Sans" w:hAnsi="Lucida Sans" w:hint="default"/>
        <w:b/>
        <w:sz w:val="22"/>
      </w:rPr>
    </w:lvl>
    <w:lvl w:ilvl="1">
      <w:start w:val="1"/>
      <w:numFmt w:val="decimal"/>
      <w:lvlText w:val="%1.%2."/>
      <w:lvlJc w:val="left"/>
      <w:pPr>
        <w:ind w:left="792" w:hanging="432"/>
      </w:pPr>
      <w:rPr>
        <w:rFonts w:ascii="Lucida Sans" w:hAnsi="Lucida Sans" w:hint="default"/>
        <w:b w:val="0"/>
      </w:rPr>
    </w:lvl>
    <w:lvl w:ilvl="2">
      <w:start w:val="1"/>
      <w:numFmt w:val="decimal"/>
      <w:lvlText w:val="%1.%2.%3."/>
      <w:lvlJc w:val="left"/>
      <w:pPr>
        <w:ind w:left="1224" w:hanging="504"/>
      </w:pPr>
      <w:rPr>
        <w:rFonts w:ascii="Lucida Sans" w:eastAsia="SimSun" w:hAnsi="Lucida Sans" w:hint="default"/>
        <w:sz w:val="20"/>
      </w:rPr>
    </w:lvl>
    <w:lvl w:ilvl="3">
      <w:start w:val="1"/>
      <w:numFmt w:val="decimal"/>
      <w:lvlText w:val="%1.%2.%3.%4."/>
      <w:lvlJc w:val="left"/>
      <w:pPr>
        <w:ind w:left="1728" w:hanging="648"/>
      </w:pPr>
    </w:lvl>
    <w:lvl w:ilvl="4">
      <w:start w:val="1"/>
      <w:numFmt w:val="decimal"/>
      <w:lvlText w:val="%1.%2.%3.%4.%5."/>
      <w:lvlJc w:val="left"/>
      <w:pPr>
        <w:ind w:left="2232" w:hanging="792"/>
      </w:pPr>
      <w:rPr>
        <w:rFonts w:ascii="Lucida Sans" w:hAnsi="Lucida San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6A1A76"/>
    <w:multiLevelType w:val="multilevel"/>
    <w:tmpl w:val="0409001F"/>
    <w:numStyleLink w:val="ListNumbered"/>
  </w:abstractNum>
  <w:abstractNum w:abstractNumId="5" w15:restartNumberingAfterBreak="0">
    <w:nsid w:val="31FF486B"/>
    <w:multiLevelType w:val="multilevel"/>
    <w:tmpl w:val="A026515E"/>
    <w:styleLink w:val="StyleListNumberedOutlinenumberedLucidaSansUnicodeBold"/>
    <w:lvl w:ilvl="0">
      <w:start w:val="1"/>
      <w:numFmt w:val="decimal"/>
      <w:lvlText w:val="%1."/>
      <w:lvlJc w:val="left"/>
      <w:pPr>
        <w:tabs>
          <w:tab w:val="num" w:pos="360"/>
        </w:tabs>
        <w:ind w:left="360" w:hanging="360"/>
      </w:pPr>
      <w:rPr>
        <w:rFonts w:hint="default"/>
        <w:color w:val="auto"/>
        <w:sz w:val="18"/>
      </w:rPr>
    </w:lvl>
    <w:lvl w:ilvl="1">
      <w:start w:val="1"/>
      <w:numFmt w:val="lowerLetter"/>
      <w:lvlText w:val="%2."/>
      <w:lvlJc w:val="left"/>
      <w:pPr>
        <w:tabs>
          <w:tab w:val="num" w:pos="720"/>
        </w:tabs>
        <w:ind w:left="720" w:hanging="360"/>
      </w:pPr>
      <w:rPr>
        <w:rFonts w:ascii="Lucida Sans Unicode" w:hAnsi="Lucida Sans Unicode"/>
        <w:bCs/>
        <w:spacing w:val="10"/>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3191516"/>
    <w:multiLevelType w:val="multilevel"/>
    <w:tmpl w:val="394A2E0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Lucida Sans" w:hAnsi="Lucida Sans" w:hint="default"/>
        <w:b w:val="0"/>
        <w:sz w:val="18"/>
        <w:szCs w:val="18"/>
      </w:rPr>
    </w:lvl>
    <w:lvl w:ilvl="2">
      <w:start w:val="1"/>
      <w:numFmt w:val="decimal"/>
      <w:lvlText w:val="%1.%2.%3."/>
      <w:lvlJc w:val="left"/>
      <w:pPr>
        <w:tabs>
          <w:tab w:val="num" w:pos="1584"/>
        </w:tabs>
        <w:ind w:left="1584" w:hanging="504"/>
      </w:pPr>
      <w:rPr>
        <w:b w:val="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886689"/>
    <w:multiLevelType w:val="hybridMultilevel"/>
    <w:tmpl w:val="EAD477AC"/>
    <w:lvl w:ilvl="0" w:tplc="7AC417C8">
      <w:start w:val="1"/>
      <w:numFmt w:val="bullet"/>
      <w:pStyle w:val="TableBulleted"/>
      <w:lvlText w:val=""/>
      <w:lvlJc w:val="left"/>
      <w:pPr>
        <w:tabs>
          <w:tab w:val="num" w:pos="288"/>
        </w:tabs>
        <w:ind w:left="288" w:hanging="288"/>
      </w:pPr>
      <w:rPr>
        <w:rFonts w:ascii="Symbol" w:hAnsi="Symbol" w:hint="default"/>
      </w:rPr>
    </w:lvl>
    <w:lvl w:ilvl="1" w:tplc="42809DAC">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C6691"/>
    <w:multiLevelType w:val="hybridMultilevel"/>
    <w:tmpl w:val="4BC2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37031"/>
    <w:multiLevelType w:val="hybridMultilevel"/>
    <w:tmpl w:val="A996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16978"/>
    <w:multiLevelType w:val="hybridMultilevel"/>
    <w:tmpl w:val="E1F0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8076A1"/>
    <w:multiLevelType w:val="hybridMultilevel"/>
    <w:tmpl w:val="21C25910"/>
    <w:lvl w:ilvl="0" w:tplc="FD2C4900">
      <w:start w:val="1"/>
      <w:numFmt w:val="bullet"/>
      <w:pStyle w:val="ListBulleted"/>
      <w:lvlText w:val=""/>
      <w:lvlJc w:val="left"/>
      <w:pPr>
        <w:tabs>
          <w:tab w:val="num" w:pos="720"/>
        </w:tabs>
        <w:ind w:left="720" w:hanging="432"/>
      </w:pPr>
      <w:rPr>
        <w:rFonts w:ascii="Symbol" w:hAnsi="Symbol" w:hint="default"/>
      </w:rPr>
    </w:lvl>
    <w:lvl w:ilvl="1" w:tplc="42809DAC">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D76A5F"/>
    <w:multiLevelType w:val="multilevel"/>
    <w:tmpl w:val="6DC202EA"/>
    <w:lvl w:ilvl="0">
      <w:start w:val="1"/>
      <w:numFmt w:val="decimal"/>
      <w:pStyle w:val="Header01"/>
      <w:suff w:val="space"/>
      <w:lvlText w:val="%1."/>
      <w:lvlJc w:val="left"/>
      <w:pPr>
        <w:ind w:left="432" w:hanging="432"/>
      </w:pPr>
    </w:lvl>
    <w:lvl w:ilvl="1">
      <w:start w:val="1"/>
      <w:numFmt w:val="decimal"/>
      <w:pStyle w:val="Header02"/>
      <w:suff w:val="space"/>
      <w:lvlText w:val="%1.%2."/>
      <w:lvlJc w:val="left"/>
      <w:pPr>
        <w:ind w:left="864" w:hanging="504"/>
      </w:pPr>
    </w:lvl>
    <w:lvl w:ilvl="2">
      <w:start w:val="1"/>
      <w:numFmt w:val="decimal"/>
      <w:pStyle w:val="Header03"/>
      <w:suff w:val="space"/>
      <w:lvlText w:val="%1.%2.%3."/>
      <w:lvlJc w:val="left"/>
      <w:pPr>
        <w:ind w:left="1440" w:hanging="630"/>
      </w:pPr>
      <w:rPr>
        <w:b w:val="0"/>
      </w:rPr>
    </w:lvl>
    <w:lvl w:ilvl="3">
      <w:start w:val="1"/>
      <w:numFmt w:val="decimal"/>
      <w:pStyle w:val="Header04"/>
      <w:suff w:val="space"/>
      <w:lvlText w:val="%1.%2.%3.%4."/>
      <w:lvlJc w:val="left"/>
      <w:pPr>
        <w:ind w:left="2232" w:hanging="792"/>
      </w:pPr>
    </w:lvl>
    <w:lvl w:ilvl="4">
      <w:start w:val="1"/>
      <w:numFmt w:val="decimal"/>
      <w:pStyle w:val="Header05"/>
      <w:suff w:val="space"/>
      <w:lvlText w:val="%1.%2.%3.%4.%5."/>
      <w:lvlJc w:val="left"/>
      <w:pPr>
        <w:ind w:left="3240" w:hanging="100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2"/>
  </w:num>
  <w:num w:numId="6">
    <w:abstractNumId w:val="10"/>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1">
      <w:lvl w:ilvl="1">
        <w:start w:val="1"/>
        <w:numFmt w:val="decimal"/>
        <w:lvlText w:val="%1.%2."/>
        <w:lvlJc w:val="left"/>
        <w:pPr>
          <w:tabs>
            <w:tab w:val="num" w:pos="1152"/>
          </w:tabs>
          <w:ind w:left="1152" w:hanging="432"/>
        </w:pPr>
        <w:rPr>
          <w:rFonts w:ascii="Lucida Sans" w:hAnsi="Lucida Sans" w:hint="default"/>
          <w:spacing w:val="10"/>
          <w:sz w:val="18"/>
          <w:szCs w:val="18"/>
        </w:rPr>
      </w:lvl>
    </w:lvlOverride>
    <w:lvlOverride w:ilvl="2">
      <w:lvl w:ilvl="2">
        <w:start w:val="1"/>
        <w:numFmt w:val="decimal"/>
        <w:lvlText w:val="%1.%2.%3."/>
        <w:lvlJc w:val="left"/>
        <w:pPr>
          <w:tabs>
            <w:tab w:val="num" w:pos="1800"/>
          </w:tabs>
          <w:ind w:left="1584" w:hanging="504"/>
        </w:pPr>
        <w:rPr>
          <w:rFonts w:ascii="Lucida Sans" w:hAnsi="Lucida Sans" w:hint="default"/>
        </w:rPr>
      </w:lvl>
    </w:lvlOverride>
  </w:num>
  <w:num w:numId="10">
    <w:abstractNumId w:val="3"/>
  </w:num>
  <w:num w:numId="11">
    <w:abstractNumId w:val="9"/>
  </w:num>
  <w:num w:numId="12">
    <w:abstractNumId w:val="8"/>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ctiveWritingStyle w:appName="MSWord" w:lang="en-IN" w:vendorID="64" w:dllVersion="131078" w:nlCheck="1" w:checkStyle="1"/>
  <w:activeWritingStyle w:appName="MSWord" w:lang="fr-CA"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FD"/>
    <w:rsid w:val="00000909"/>
    <w:rsid w:val="000009F3"/>
    <w:rsid w:val="00000EC4"/>
    <w:rsid w:val="00000F00"/>
    <w:rsid w:val="00001181"/>
    <w:rsid w:val="000037FD"/>
    <w:rsid w:val="00003A98"/>
    <w:rsid w:val="00004E88"/>
    <w:rsid w:val="000052A6"/>
    <w:rsid w:val="00006C8A"/>
    <w:rsid w:val="000072B6"/>
    <w:rsid w:val="000077E6"/>
    <w:rsid w:val="000079A8"/>
    <w:rsid w:val="000104B7"/>
    <w:rsid w:val="00010515"/>
    <w:rsid w:val="000117C7"/>
    <w:rsid w:val="00011AFD"/>
    <w:rsid w:val="00013B75"/>
    <w:rsid w:val="00013D33"/>
    <w:rsid w:val="000153B7"/>
    <w:rsid w:val="0001641B"/>
    <w:rsid w:val="00017294"/>
    <w:rsid w:val="00017486"/>
    <w:rsid w:val="0001770C"/>
    <w:rsid w:val="000201E1"/>
    <w:rsid w:val="00020393"/>
    <w:rsid w:val="0002183E"/>
    <w:rsid w:val="00021A0C"/>
    <w:rsid w:val="00021E20"/>
    <w:rsid w:val="000237E4"/>
    <w:rsid w:val="0002429C"/>
    <w:rsid w:val="000242C5"/>
    <w:rsid w:val="000243A7"/>
    <w:rsid w:val="00024ADC"/>
    <w:rsid w:val="000257F6"/>
    <w:rsid w:val="000258EF"/>
    <w:rsid w:val="00025D12"/>
    <w:rsid w:val="0002685B"/>
    <w:rsid w:val="000271DB"/>
    <w:rsid w:val="0002758F"/>
    <w:rsid w:val="00027B1C"/>
    <w:rsid w:val="00027B49"/>
    <w:rsid w:val="00027E14"/>
    <w:rsid w:val="00030C49"/>
    <w:rsid w:val="00031D04"/>
    <w:rsid w:val="00032179"/>
    <w:rsid w:val="00032267"/>
    <w:rsid w:val="00032326"/>
    <w:rsid w:val="00032602"/>
    <w:rsid w:val="0003268E"/>
    <w:rsid w:val="0003501A"/>
    <w:rsid w:val="000351E7"/>
    <w:rsid w:val="00035713"/>
    <w:rsid w:val="000372FA"/>
    <w:rsid w:val="00037615"/>
    <w:rsid w:val="0004014F"/>
    <w:rsid w:val="000416A4"/>
    <w:rsid w:val="00041FFF"/>
    <w:rsid w:val="0004299C"/>
    <w:rsid w:val="00042AFE"/>
    <w:rsid w:val="000435EC"/>
    <w:rsid w:val="00043C31"/>
    <w:rsid w:val="000445AD"/>
    <w:rsid w:val="000453C2"/>
    <w:rsid w:val="00050109"/>
    <w:rsid w:val="000504D9"/>
    <w:rsid w:val="00051F9E"/>
    <w:rsid w:val="00053946"/>
    <w:rsid w:val="00053C25"/>
    <w:rsid w:val="00053C80"/>
    <w:rsid w:val="00054020"/>
    <w:rsid w:val="00054C02"/>
    <w:rsid w:val="000557DD"/>
    <w:rsid w:val="000557E0"/>
    <w:rsid w:val="00055AFA"/>
    <w:rsid w:val="000565C4"/>
    <w:rsid w:val="00057363"/>
    <w:rsid w:val="00057409"/>
    <w:rsid w:val="00060AAE"/>
    <w:rsid w:val="00060B49"/>
    <w:rsid w:val="00061288"/>
    <w:rsid w:val="000618EF"/>
    <w:rsid w:val="00061AFE"/>
    <w:rsid w:val="0006202D"/>
    <w:rsid w:val="0006295C"/>
    <w:rsid w:val="00063117"/>
    <w:rsid w:val="000633B0"/>
    <w:rsid w:val="00063EE7"/>
    <w:rsid w:val="00064FEE"/>
    <w:rsid w:val="000654DF"/>
    <w:rsid w:val="00065711"/>
    <w:rsid w:val="000660EB"/>
    <w:rsid w:val="00066235"/>
    <w:rsid w:val="00066682"/>
    <w:rsid w:val="00066BBF"/>
    <w:rsid w:val="0006797A"/>
    <w:rsid w:val="000704C2"/>
    <w:rsid w:val="00070CD3"/>
    <w:rsid w:val="00070F3E"/>
    <w:rsid w:val="00071B1A"/>
    <w:rsid w:val="0007328E"/>
    <w:rsid w:val="00073814"/>
    <w:rsid w:val="000743FF"/>
    <w:rsid w:val="00074A89"/>
    <w:rsid w:val="00075C24"/>
    <w:rsid w:val="000761DD"/>
    <w:rsid w:val="00076649"/>
    <w:rsid w:val="000768DD"/>
    <w:rsid w:val="00076A23"/>
    <w:rsid w:val="00076F82"/>
    <w:rsid w:val="000779AC"/>
    <w:rsid w:val="00081BE3"/>
    <w:rsid w:val="00082340"/>
    <w:rsid w:val="00083402"/>
    <w:rsid w:val="00083A95"/>
    <w:rsid w:val="00084BD4"/>
    <w:rsid w:val="00085CD5"/>
    <w:rsid w:val="00086C6F"/>
    <w:rsid w:val="00086C89"/>
    <w:rsid w:val="00087141"/>
    <w:rsid w:val="00087C5F"/>
    <w:rsid w:val="00090528"/>
    <w:rsid w:val="000905D7"/>
    <w:rsid w:val="00090692"/>
    <w:rsid w:val="000909D9"/>
    <w:rsid w:val="00090CB8"/>
    <w:rsid w:val="00090E96"/>
    <w:rsid w:val="00090FAD"/>
    <w:rsid w:val="000916BF"/>
    <w:rsid w:val="000918A3"/>
    <w:rsid w:val="00091A8A"/>
    <w:rsid w:val="0009268F"/>
    <w:rsid w:val="0009272D"/>
    <w:rsid w:val="00093140"/>
    <w:rsid w:val="000934BB"/>
    <w:rsid w:val="000939B6"/>
    <w:rsid w:val="00093A37"/>
    <w:rsid w:val="00094C7C"/>
    <w:rsid w:val="00094DA6"/>
    <w:rsid w:val="0009506B"/>
    <w:rsid w:val="000962FF"/>
    <w:rsid w:val="00096C07"/>
    <w:rsid w:val="000A0284"/>
    <w:rsid w:val="000A02AB"/>
    <w:rsid w:val="000A06B4"/>
    <w:rsid w:val="000A0ED2"/>
    <w:rsid w:val="000A254E"/>
    <w:rsid w:val="000A4124"/>
    <w:rsid w:val="000A4B2C"/>
    <w:rsid w:val="000A4F17"/>
    <w:rsid w:val="000A5351"/>
    <w:rsid w:val="000A5511"/>
    <w:rsid w:val="000A6151"/>
    <w:rsid w:val="000A662B"/>
    <w:rsid w:val="000A7016"/>
    <w:rsid w:val="000A71B2"/>
    <w:rsid w:val="000A7A9F"/>
    <w:rsid w:val="000B0081"/>
    <w:rsid w:val="000B02A9"/>
    <w:rsid w:val="000B0BCD"/>
    <w:rsid w:val="000B0CF4"/>
    <w:rsid w:val="000B0D9F"/>
    <w:rsid w:val="000B1800"/>
    <w:rsid w:val="000B2BD1"/>
    <w:rsid w:val="000B2BE7"/>
    <w:rsid w:val="000B2F2D"/>
    <w:rsid w:val="000B2F92"/>
    <w:rsid w:val="000B30D1"/>
    <w:rsid w:val="000B3A12"/>
    <w:rsid w:val="000B4647"/>
    <w:rsid w:val="000B5004"/>
    <w:rsid w:val="000B6873"/>
    <w:rsid w:val="000B71E4"/>
    <w:rsid w:val="000B795E"/>
    <w:rsid w:val="000C052F"/>
    <w:rsid w:val="000C0AE1"/>
    <w:rsid w:val="000C0BB4"/>
    <w:rsid w:val="000C0E3A"/>
    <w:rsid w:val="000C0F2E"/>
    <w:rsid w:val="000C1CB4"/>
    <w:rsid w:val="000C21B9"/>
    <w:rsid w:val="000C27B5"/>
    <w:rsid w:val="000C2919"/>
    <w:rsid w:val="000C2DB0"/>
    <w:rsid w:val="000C3552"/>
    <w:rsid w:val="000C44C6"/>
    <w:rsid w:val="000C528A"/>
    <w:rsid w:val="000C52A8"/>
    <w:rsid w:val="000C66F1"/>
    <w:rsid w:val="000D0D21"/>
    <w:rsid w:val="000D0D67"/>
    <w:rsid w:val="000D19B7"/>
    <w:rsid w:val="000D1B18"/>
    <w:rsid w:val="000D1B1A"/>
    <w:rsid w:val="000D1D95"/>
    <w:rsid w:val="000D1DC0"/>
    <w:rsid w:val="000D2760"/>
    <w:rsid w:val="000D2832"/>
    <w:rsid w:val="000D2E34"/>
    <w:rsid w:val="000D5275"/>
    <w:rsid w:val="000D545F"/>
    <w:rsid w:val="000D5EC5"/>
    <w:rsid w:val="000D6520"/>
    <w:rsid w:val="000D68B7"/>
    <w:rsid w:val="000D6903"/>
    <w:rsid w:val="000D745C"/>
    <w:rsid w:val="000D760C"/>
    <w:rsid w:val="000E0219"/>
    <w:rsid w:val="000E0BC4"/>
    <w:rsid w:val="000E0D4D"/>
    <w:rsid w:val="000E0DC3"/>
    <w:rsid w:val="000E1298"/>
    <w:rsid w:val="000E1A66"/>
    <w:rsid w:val="000E1EF2"/>
    <w:rsid w:val="000E1FD2"/>
    <w:rsid w:val="000E3C12"/>
    <w:rsid w:val="000E40C2"/>
    <w:rsid w:val="000E41C8"/>
    <w:rsid w:val="000E4568"/>
    <w:rsid w:val="000E6438"/>
    <w:rsid w:val="000E7CC8"/>
    <w:rsid w:val="000F00D1"/>
    <w:rsid w:val="000F0140"/>
    <w:rsid w:val="000F05B0"/>
    <w:rsid w:val="000F10A0"/>
    <w:rsid w:val="000F1118"/>
    <w:rsid w:val="000F2C75"/>
    <w:rsid w:val="000F371F"/>
    <w:rsid w:val="000F450A"/>
    <w:rsid w:val="000F4AB8"/>
    <w:rsid w:val="000F4DBC"/>
    <w:rsid w:val="000F5353"/>
    <w:rsid w:val="000F56EC"/>
    <w:rsid w:val="000F6208"/>
    <w:rsid w:val="000F6C00"/>
    <w:rsid w:val="000F777B"/>
    <w:rsid w:val="00100185"/>
    <w:rsid w:val="001005E7"/>
    <w:rsid w:val="0010082F"/>
    <w:rsid w:val="00100EA3"/>
    <w:rsid w:val="00101A48"/>
    <w:rsid w:val="00101C9C"/>
    <w:rsid w:val="00101D7E"/>
    <w:rsid w:val="00102065"/>
    <w:rsid w:val="00102B66"/>
    <w:rsid w:val="00102D7D"/>
    <w:rsid w:val="00103230"/>
    <w:rsid w:val="00103459"/>
    <w:rsid w:val="001036F3"/>
    <w:rsid w:val="00104B8F"/>
    <w:rsid w:val="00105522"/>
    <w:rsid w:val="00105D88"/>
    <w:rsid w:val="0010627E"/>
    <w:rsid w:val="00106352"/>
    <w:rsid w:val="00106842"/>
    <w:rsid w:val="0010712D"/>
    <w:rsid w:val="0010769C"/>
    <w:rsid w:val="00107E7F"/>
    <w:rsid w:val="00107F4D"/>
    <w:rsid w:val="00110F59"/>
    <w:rsid w:val="001112C3"/>
    <w:rsid w:val="001127AE"/>
    <w:rsid w:val="00113516"/>
    <w:rsid w:val="001151F2"/>
    <w:rsid w:val="001153ED"/>
    <w:rsid w:val="0011589E"/>
    <w:rsid w:val="00116C61"/>
    <w:rsid w:val="00116FC5"/>
    <w:rsid w:val="001171FD"/>
    <w:rsid w:val="001172C4"/>
    <w:rsid w:val="00117E7B"/>
    <w:rsid w:val="001201D4"/>
    <w:rsid w:val="00120CC4"/>
    <w:rsid w:val="0012108C"/>
    <w:rsid w:val="00122CBC"/>
    <w:rsid w:val="001234BE"/>
    <w:rsid w:val="00123E75"/>
    <w:rsid w:val="0012463A"/>
    <w:rsid w:val="001248AD"/>
    <w:rsid w:val="001248B5"/>
    <w:rsid w:val="001263AA"/>
    <w:rsid w:val="00126753"/>
    <w:rsid w:val="001269C1"/>
    <w:rsid w:val="001270EB"/>
    <w:rsid w:val="00127160"/>
    <w:rsid w:val="001277C9"/>
    <w:rsid w:val="00127C9F"/>
    <w:rsid w:val="001301E4"/>
    <w:rsid w:val="001311BC"/>
    <w:rsid w:val="001312DB"/>
    <w:rsid w:val="00131872"/>
    <w:rsid w:val="00131CD2"/>
    <w:rsid w:val="001337DE"/>
    <w:rsid w:val="00134C23"/>
    <w:rsid w:val="00136185"/>
    <w:rsid w:val="00136226"/>
    <w:rsid w:val="00136797"/>
    <w:rsid w:val="00136C7D"/>
    <w:rsid w:val="001372A1"/>
    <w:rsid w:val="00140EB0"/>
    <w:rsid w:val="001415CC"/>
    <w:rsid w:val="00142BF8"/>
    <w:rsid w:val="0014313F"/>
    <w:rsid w:val="00143537"/>
    <w:rsid w:val="00143946"/>
    <w:rsid w:val="00144154"/>
    <w:rsid w:val="00145030"/>
    <w:rsid w:val="001453C6"/>
    <w:rsid w:val="00145A8C"/>
    <w:rsid w:val="00145B0B"/>
    <w:rsid w:val="00145C81"/>
    <w:rsid w:val="001470DA"/>
    <w:rsid w:val="001470E1"/>
    <w:rsid w:val="001472C5"/>
    <w:rsid w:val="001472D9"/>
    <w:rsid w:val="00147E43"/>
    <w:rsid w:val="00150B89"/>
    <w:rsid w:val="001510D2"/>
    <w:rsid w:val="0015152D"/>
    <w:rsid w:val="00151D06"/>
    <w:rsid w:val="001524EC"/>
    <w:rsid w:val="00152DDE"/>
    <w:rsid w:val="00152DF8"/>
    <w:rsid w:val="00152F9D"/>
    <w:rsid w:val="00153D64"/>
    <w:rsid w:val="00154A35"/>
    <w:rsid w:val="001561FB"/>
    <w:rsid w:val="00156421"/>
    <w:rsid w:val="0015653C"/>
    <w:rsid w:val="00157B06"/>
    <w:rsid w:val="0016092B"/>
    <w:rsid w:val="0016136C"/>
    <w:rsid w:val="0016155A"/>
    <w:rsid w:val="00162609"/>
    <w:rsid w:val="00162758"/>
    <w:rsid w:val="00162767"/>
    <w:rsid w:val="00162E46"/>
    <w:rsid w:val="0016345A"/>
    <w:rsid w:val="001639E3"/>
    <w:rsid w:val="00164345"/>
    <w:rsid w:val="00164A2A"/>
    <w:rsid w:val="00164C48"/>
    <w:rsid w:val="00164CD7"/>
    <w:rsid w:val="0016598D"/>
    <w:rsid w:val="0016603F"/>
    <w:rsid w:val="001662B3"/>
    <w:rsid w:val="00166387"/>
    <w:rsid w:val="00167000"/>
    <w:rsid w:val="00167CF7"/>
    <w:rsid w:val="00170314"/>
    <w:rsid w:val="0017130E"/>
    <w:rsid w:val="001717A0"/>
    <w:rsid w:val="001721FF"/>
    <w:rsid w:val="00173763"/>
    <w:rsid w:val="001738E0"/>
    <w:rsid w:val="00173934"/>
    <w:rsid w:val="00174E4C"/>
    <w:rsid w:val="001755C6"/>
    <w:rsid w:val="00175706"/>
    <w:rsid w:val="00175CAE"/>
    <w:rsid w:val="00175D9C"/>
    <w:rsid w:val="00176135"/>
    <w:rsid w:val="001762A9"/>
    <w:rsid w:val="00176DA3"/>
    <w:rsid w:val="00176E12"/>
    <w:rsid w:val="00176FAD"/>
    <w:rsid w:val="001770EA"/>
    <w:rsid w:val="00180627"/>
    <w:rsid w:val="0018084F"/>
    <w:rsid w:val="00181139"/>
    <w:rsid w:val="001818EE"/>
    <w:rsid w:val="00181A0B"/>
    <w:rsid w:val="001831E3"/>
    <w:rsid w:val="00183390"/>
    <w:rsid w:val="0018386D"/>
    <w:rsid w:val="00183919"/>
    <w:rsid w:val="0018413C"/>
    <w:rsid w:val="0018466B"/>
    <w:rsid w:val="00184A53"/>
    <w:rsid w:val="00186535"/>
    <w:rsid w:val="00190997"/>
    <w:rsid w:val="0019099C"/>
    <w:rsid w:val="001909CD"/>
    <w:rsid w:val="0019178E"/>
    <w:rsid w:val="0019196D"/>
    <w:rsid w:val="001927B2"/>
    <w:rsid w:val="001931A7"/>
    <w:rsid w:val="00194634"/>
    <w:rsid w:val="00194B3E"/>
    <w:rsid w:val="00195355"/>
    <w:rsid w:val="0019537F"/>
    <w:rsid w:val="00195697"/>
    <w:rsid w:val="001957C5"/>
    <w:rsid w:val="001965A0"/>
    <w:rsid w:val="001965EC"/>
    <w:rsid w:val="001971DC"/>
    <w:rsid w:val="00197446"/>
    <w:rsid w:val="0019777D"/>
    <w:rsid w:val="001A213E"/>
    <w:rsid w:val="001A26FC"/>
    <w:rsid w:val="001A277D"/>
    <w:rsid w:val="001A298F"/>
    <w:rsid w:val="001A3BF5"/>
    <w:rsid w:val="001A3F50"/>
    <w:rsid w:val="001A46D6"/>
    <w:rsid w:val="001A4893"/>
    <w:rsid w:val="001A5147"/>
    <w:rsid w:val="001A5CE1"/>
    <w:rsid w:val="001A6410"/>
    <w:rsid w:val="001A6F21"/>
    <w:rsid w:val="001A738D"/>
    <w:rsid w:val="001A7BA7"/>
    <w:rsid w:val="001B0F15"/>
    <w:rsid w:val="001B1782"/>
    <w:rsid w:val="001B270A"/>
    <w:rsid w:val="001B2D16"/>
    <w:rsid w:val="001B32BF"/>
    <w:rsid w:val="001B3620"/>
    <w:rsid w:val="001B3D33"/>
    <w:rsid w:val="001B435E"/>
    <w:rsid w:val="001B43AE"/>
    <w:rsid w:val="001B4BA0"/>
    <w:rsid w:val="001B5256"/>
    <w:rsid w:val="001B52F2"/>
    <w:rsid w:val="001B5533"/>
    <w:rsid w:val="001B55D7"/>
    <w:rsid w:val="001B5874"/>
    <w:rsid w:val="001B6D38"/>
    <w:rsid w:val="001B709E"/>
    <w:rsid w:val="001B723D"/>
    <w:rsid w:val="001C051D"/>
    <w:rsid w:val="001C0D7F"/>
    <w:rsid w:val="001C1157"/>
    <w:rsid w:val="001C181A"/>
    <w:rsid w:val="001C21A2"/>
    <w:rsid w:val="001C2516"/>
    <w:rsid w:val="001C254F"/>
    <w:rsid w:val="001C2A69"/>
    <w:rsid w:val="001C4677"/>
    <w:rsid w:val="001C4E64"/>
    <w:rsid w:val="001C4F1B"/>
    <w:rsid w:val="001C5118"/>
    <w:rsid w:val="001C5499"/>
    <w:rsid w:val="001C56C1"/>
    <w:rsid w:val="001D0196"/>
    <w:rsid w:val="001D0A96"/>
    <w:rsid w:val="001D1346"/>
    <w:rsid w:val="001D1541"/>
    <w:rsid w:val="001D272D"/>
    <w:rsid w:val="001D2E56"/>
    <w:rsid w:val="001D34C0"/>
    <w:rsid w:val="001D359B"/>
    <w:rsid w:val="001D400B"/>
    <w:rsid w:val="001D4536"/>
    <w:rsid w:val="001D4D87"/>
    <w:rsid w:val="001D6083"/>
    <w:rsid w:val="001D66E1"/>
    <w:rsid w:val="001D6D46"/>
    <w:rsid w:val="001D721E"/>
    <w:rsid w:val="001D7B6D"/>
    <w:rsid w:val="001D7E98"/>
    <w:rsid w:val="001E0053"/>
    <w:rsid w:val="001E1936"/>
    <w:rsid w:val="001E32E2"/>
    <w:rsid w:val="001E354A"/>
    <w:rsid w:val="001E42A5"/>
    <w:rsid w:val="001E4579"/>
    <w:rsid w:val="001E4B67"/>
    <w:rsid w:val="001E4C0E"/>
    <w:rsid w:val="001E68E5"/>
    <w:rsid w:val="001E7112"/>
    <w:rsid w:val="001E7C37"/>
    <w:rsid w:val="001F028C"/>
    <w:rsid w:val="001F07A7"/>
    <w:rsid w:val="001F1533"/>
    <w:rsid w:val="001F3285"/>
    <w:rsid w:val="001F3C36"/>
    <w:rsid w:val="001F3DF6"/>
    <w:rsid w:val="001F4729"/>
    <w:rsid w:val="001F5416"/>
    <w:rsid w:val="001F5628"/>
    <w:rsid w:val="001F6F94"/>
    <w:rsid w:val="001F7376"/>
    <w:rsid w:val="00201B1F"/>
    <w:rsid w:val="002033C8"/>
    <w:rsid w:val="00203EAA"/>
    <w:rsid w:val="00205351"/>
    <w:rsid w:val="00205904"/>
    <w:rsid w:val="002063CF"/>
    <w:rsid w:val="00207E1A"/>
    <w:rsid w:val="00210045"/>
    <w:rsid w:val="00211708"/>
    <w:rsid w:val="00211C84"/>
    <w:rsid w:val="00212736"/>
    <w:rsid w:val="00212B7F"/>
    <w:rsid w:val="00212CD3"/>
    <w:rsid w:val="002135AC"/>
    <w:rsid w:val="00213E89"/>
    <w:rsid w:val="00214A27"/>
    <w:rsid w:val="002152C6"/>
    <w:rsid w:val="00215777"/>
    <w:rsid w:val="00215BE1"/>
    <w:rsid w:val="00215DB5"/>
    <w:rsid w:val="00215F2F"/>
    <w:rsid w:val="00220E8A"/>
    <w:rsid w:val="00220EC5"/>
    <w:rsid w:val="00221654"/>
    <w:rsid w:val="00222105"/>
    <w:rsid w:val="0022318D"/>
    <w:rsid w:val="00223711"/>
    <w:rsid w:val="002246FB"/>
    <w:rsid w:val="002252BE"/>
    <w:rsid w:val="00225445"/>
    <w:rsid w:val="00225994"/>
    <w:rsid w:val="00225DE8"/>
    <w:rsid w:val="002264BC"/>
    <w:rsid w:val="00226FCF"/>
    <w:rsid w:val="0022798E"/>
    <w:rsid w:val="00227E54"/>
    <w:rsid w:val="00231031"/>
    <w:rsid w:val="00232D2D"/>
    <w:rsid w:val="00232F9A"/>
    <w:rsid w:val="00233002"/>
    <w:rsid w:val="00233A07"/>
    <w:rsid w:val="00234145"/>
    <w:rsid w:val="00234E44"/>
    <w:rsid w:val="00235592"/>
    <w:rsid w:val="00235B96"/>
    <w:rsid w:val="00236AB8"/>
    <w:rsid w:val="00236C6E"/>
    <w:rsid w:val="0023725D"/>
    <w:rsid w:val="00237496"/>
    <w:rsid w:val="00237CCE"/>
    <w:rsid w:val="00237F28"/>
    <w:rsid w:val="002402DB"/>
    <w:rsid w:val="002403FF"/>
    <w:rsid w:val="002408D1"/>
    <w:rsid w:val="00241300"/>
    <w:rsid w:val="002416E3"/>
    <w:rsid w:val="002423B5"/>
    <w:rsid w:val="00242F91"/>
    <w:rsid w:val="00243448"/>
    <w:rsid w:val="00243787"/>
    <w:rsid w:val="00243C38"/>
    <w:rsid w:val="00244671"/>
    <w:rsid w:val="00245B8F"/>
    <w:rsid w:val="00245E8F"/>
    <w:rsid w:val="00246BDB"/>
    <w:rsid w:val="002473CD"/>
    <w:rsid w:val="002476FD"/>
    <w:rsid w:val="002479DD"/>
    <w:rsid w:val="00250242"/>
    <w:rsid w:val="00250622"/>
    <w:rsid w:val="00250AF6"/>
    <w:rsid w:val="00251255"/>
    <w:rsid w:val="0025213E"/>
    <w:rsid w:val="0025270A"/>
    <w:rsid w:val="00252A9D"/>
    <w:rsid w:val="002534AD"/>
    <w:rsid w:val="002535D8"/>
    <w:rsid w:val="00254775"/>
    <w:rsid w:val="00254E5C"/>
    <w:rsid w:val="002551D6"/>
    <w:rsid w:val="00255875"/>
    <w:rsid w:val="00255DD7"/>
    <w:rsid w:val="002564C7"/>
    <w:rsid w:val="0025674F"/>
    <w:rsid w:val="0025707B"/>
    <w:rsid w:val="0026023D"/>
    <w:rsid w:val="00260389"/>
    <w:rsid w:val="00261541"/>
    <w:rsid w:val="002617AC"/>
    <w:rsid w:val="002617EB"/>
    <w:rsid w:val="00261843"/>
    <w:rsid w:val="00261A9D"/>
    <w:rsid w:val="00262C60"/>
    <w:rsid w:val="00264F23"/>
    <w:rsid w:val="00265CED"/>
    <w:rsid w:val="00266EA8"/>
    <w:rsid w:val="002671DE"/>
    <w:rsid w:val="00267370"/>
    <w:rsid w:val="002674D7"/>
    <w:rsid w:val="0027048F"/>
    <w:rsid w:val="00270621"/>
    <w:rsid w:val="00270C18"/>
    <w:rsid w:val="00270E9A"/>
    <w:rsid w:val="00270F24"/>
    <w:rsid w:val="0027107C"/>
    <w:rsid w:val="002714A6"/>
    <w:rsid w:val="0027185D"/>
    <w:rsid w:val="00271C01"/>
    <w:rsid w:val="00272454"/>
    <w:rsid w:val="00272FCA"/>
    <w:rsid w:val="00273292"/>
    <w:rsid w:val="00273CB4"/>
    <w:rsid w:val="00274BC6"/>
    <w:rsid w:val="002751ED"/>
    <w:rsid w:val="00275351"/>
    <w:rsid w:val="00275AE1"/>
    <w:rsid w:val="00276064"/>
    <w:rsid w:val="0027783A"/>
    <w:rsid w:val="00277A8A"/>
    <w:rsid w:val="00277CCA"/>
    <w:rsid w:val="00280D5B"/>
    <w:rsid w:val="002811B9"/>
    <w:rsid w:val="002813F7"/>
    <w:rsid w:val="00281EF5"/>
    <w:rsid w:val="00284895"/>
    <w:rsid w:val="002857FE"/>
    <w:rsid w:val="00285B7A"/>
    <w:rsid w:val="00287522"/>
    <w:rsid w:val="0028753B"/>
    <w:rsid w:val="002909C1"/>
    <w:rsid w:val="00290A0D"/>
    <w:rsid w:val="002910D2"/>
    <w:rsid w:val="00291A23"/>
    <w:rsid w:val="00291AAE"/>
    <w:rsid w:val="00291B92"/>
    <w:rsid w:val="00292077"/>
    <w:rsid w:val="002922E4"/>
    <w:rsid w:val="0029267D"/>
    <w:rsid w:val="002929A2"/>
    <w:rsid w:val="00292F81"/>
    <w:rsid w:val="00293556"/>
    <w:rsid w:val="0029355E"/>
    <w:rsid w:val="00294708"/>
    <w:rsid w:val="00294B94"/>
    <w:rsid w:val="00295498"/>
    <w:rsid w:val="002974CC"/>
    <w:rsid w:val="00297833"/>
    <w:rsid w:val="00297BEE"/>
    <w:rsid w:val="00297D0B"/>
    <w:rsid w:val="002A0759"/>
    <w:rsid w:val="002A07E4"/>
    <w:rsid w:val="002A0A1A"/>
    <w:rsid w:val="002A1136"/>
    <w:rsid w:val="002A11F3"/>
    <w:rsid w:val="002A1280"/>
    <w:rsid w:val="002A215A"/>
    <w:rsid w:val="002A2854"/>
    <w:rsid w:val="002A29C3"/>
    <w:rsid w:val="002A3562"/>
    <w:rsid w:val="002A3615"/>
    <w:rsid w:val="002A4233"/>
    <w:rsid w:val="002A58DF"/>
    <w:rsid w:val="002A5C7B"/>
    <w:rsid w:val="002A5DFE"/>
    <w:rsid w:val="002A61FF"/>
    <w:rsid w:val="002A6447"/>
    <w:rsid w:val="002A6F3D"/>
    <w:rsid w:val="002A7194"/>
    <w:rsid w:val="002B103C"/>
    <w:rsid w:val="002B120B"/>
    <w:rsid w:val="002B1E9C"/>
    <w:rsid w:val="002B2074"/>
    <w:rsid w:val="002B2799"/>
    <w:rsid w:val="002B2858"/>
    <w:rsid w:val="002B2F1E"/>
    <w:rsid w:val="002B37A4"/>
    <w:rsid w:val="002B42FA"/>
    <w:rsid w:val="002B4697"/>
    <w:rsid w:val="002B4A3B"/>
    <w:rsid w:val="002B567D"/>
    <w:rsid w:val="002B6194"/>
    <w:rsid w:val="002B667C"/>
    <w:rsid w:val="002B69A0"/>
    <w:rsid w:val="002B7026"/>
    <w:rsid w:val="002C025A"/>
    <w:rsid w:val="002C0594"/>
    <w:rsid w:val="002C0AA3"/>
    <w:rsid w:val="002C0C5C"/>
    <w:rsid w:val="002C115A"/>
    <w:rsid w:val="002C259D"/>
    <w:rsid w:val="002C2706"/>
    <w:rsid w:val="002C3788"/>
    <w:rsid w:val="002C45FA"/>
    <w:rsid w:val="002C4D83"/>
    <w:rsid w:val="002C60B9"/>
    <w:rsid w:val="002C60CE"/>
    <w:rsid w:val="002C617B"/>
    <w:rsid w:val="002D0034"/>
    <w:rsid w:val="002D0750"/>
    <w:rsid w:val="002D1595"/>
    <w:rsid w:val="002D160F"/>
    <w:rsid w:val="002D2164"/>
    <w:rsid w:val="002D2245"/>
    <w:rsid w:val="002D34AA"/>
    <w:rsid w:val="002D408A"/>
    <w:rsid w:val="002D40D4"/>
    <w:rsid w:val="002D559D"/>
    <w:rsid w:val="002D67A1"/>
    <w:rsid w:val="002D72F5"/>
    <w:rsid w:val="002D7363"/>
    <w:rsid w:val="002D7EE4"/>
    <w:rsid w:val="002D7EEB"/>
    <w:rsid w:val="002E046F"/>
    <w:rsid w:val="002E25C6"/>
    <w:rsid w:val="002E2BC6"/>
    <w:rsid w:val="002E3AE7"/>
    <w:rsid w:val="002E5218"/>
    <w:rsid w:val="002E52C5"/>
    <w:rsid w:val="002E6104"/>
    <w:rsid w:val="002E7CB4"/>
    <w:rsid w:val="002E7CEE"/>
    <w:rsid w:val="002F184B"/>
    <w:rsid w:val="002F19C7"/>
    <w:rsid w:val="002F2749"/>
    <w:rsid w:val="002F3195"/>
    <w:rsid w:val="002F3D21"/>
    <w:rsid w:val="002F402C"/>
    <w:rsid w:val="002F4C58"/>
    <w:rsid w:val="002F4DC9"/>
    <w:rsid w:val="002F4E4B"/>
    <w:rsid w:val="002F5129"/>
    <w:rsid w:val="002F54A6"/>
    <w:rsid w:val="002F61C6"/>
    <w:rsid w:val="002F65E3"/>
    <w:rsid w:val="002F79C0"/>
    <w:rsid w:val="0030088B"/>
    <w:rsid w:val="00301662"/>
    <w:rsid w:val="00301929"/>
    <w:rsid w:val="00302777"/>
    <w:rsid w:val="00303149"/>
    <w:rsid w:val="003049D0"/>
    <w:rsid w:val="00304BD7"/>
    <w:rsid w:val="00304E69"/>
    <w:rsid w:val="003058DB"/>
    <w:rsid w:val="00305C36"/>
    <w:rsid w:val="00306941"/>
    <w:rsid w:val="00306A91"/>
    <w:rsid w:val="00307D0E"/>
    <w:rsid w:val="003100D1"/>
    <w:rsid w:val="00311B43"/>
    <w:rsid w:val="00311D6E"/>
    <w:rsid w:val="00311E20"/>
    <w:rsid w:val="00312738"/>
    <w:rsid w:val="003134DC"/>
    <w:rsid w:val="00313BC1"/>
    <w:rsid w:val="0031400D"/>
    <w:rsid w:val="00314170"/>
    <w:rsid w:val="00314828"/>
    <w:rsid w:val="00315A94"/>
    <w:rsid w:val="00315E62"/>
    <w:rsid w:val="00316BC6"/>
    <w:rsid w:val="00317466"/>
    <w:rsid w:val="0031752E"/>
    <w:rsid w:val="00317C3A"/>
    <w:rsid w:val="003201D1"/>
    <w:rsid w:val="00320950"/>
    <w:rsid w:val="003214DA"/>
    <w:rsid w:val="00322543"/>
    <w:rsid w:val="00323EDC"/>
    <w:rsid w:val="00323F8A"/>
    <w:rsid w:val="0032485A"/>
    <w:rsid w:val="00324B48"/>
    <w:rsid w:val="00326457"/>
    <w:rsid w:val="00326D25"/>
    <w:rsid w:val="00327046"/>
    <w:rsid w:val="0032719C"/>
    <w:rsid w:val="003274BE"/>
    <w:rsid w:val="00327D57"/>
    <w:rsid w:val="00327E8F"/>
    <w:rsid w:val="0033156B"/>
    <w:rsid w:val="003321B3"/>
    <w:rsid w:val="00332497"/>
    <w:rsid w:val="003333C8"/>
    <w:rsid w:val="0033540C"/>
    <w:rsid w:val="0033598F"/>
    <w:rsid w:val="00335AC8"/>
    <w:rsid w:val="00340B3A"/>
    <w:rsid w:val="00340C34"/>
    <w:rsid w:val="00340C94"/>
    <w:rsid w:val="00341021"/>
    <w:rsid w:val="0034332B"/>
    <w:rsid w:val="0034340C"/>
    <w:rsid w:val="003435CA"/>
    <w:rsid w:val="00343B15"/>
    <w:rsid w:val="00344AF1"/>
    <w:rsid w:val="00344E42"/>
    <w:rsid w:val="0034580E"/>
    <w:rsid w:val="00346138"/>
    <w:rsid w:val="00346767"/>
    <w:rsid w:val="00346C0A"/>
    <w:rsid w:val="0034769F"/>
    <w:rsid w:val="003477C8"/>
    <w:rsid w:val="00347AAF"/>
    <w:rsid w:val="00350B3C"/>
    <w:rsid w:val="003518F5"/>
    <w:rsid w:val="00351E91"/>
    <w:rsid w:val="00352F1F"/>
    <w:rsid w:val="00353914"/>
    <w:rsid w:val="00353F7F"/>
    <w:rsid w:val="00354D78"/>
    <w:rsid w:val="00355365"/>
    <w:rsid w:val="00355D79"/>
    <w:rsid w:val="00356A3C"/>
    <w:rsid w:val="00356F1F"/>
    <w:rsid w:val="00357440"/>
    <w:rsid w:val="003574C6"/>
    <w:rsid w:val="00357CDB"/>
    <w:rsid w:val="00360CB5"/>
    <w:rsid w:val="00361147"/>
    <w:rsid w:val="0036134C"/>
    <w:rsid w:val="00361ACB"/>
    <w:rsid w:val="0036229A"/>
    <w:rsid w:val="00362303"/>
    <w:rsid w:val="00362A56"/>
    <w:rsid w:val="00363473"/>
    <w:rsid w:val="00363BD5"/>
    <w:rsid w:val="00366599"/>
    <w:rsid w:val="00366B99"/>
    <w:rsid w:val="00367704"/>
    <w:rsid w:val="0036778B"/>
    <w:rsid w:val="003677C0"/>
    <w:rsid w:val="0036787D"/>
    <w:rsid w:val="00367F61"/>
    <w:rsid w:val="003708ED"/>
    <w:rsid w:val="00370CC1"/>
    <w:rsid w:val="0037228A"/>
    <w:rsid w:val="00372374"/>
    <w:rsid w:val="0037278C"/>
    <w:rsid w:val="00372BA5"/>
    <w:rsid w:val="0037310F"/>
    <w:rsid w:val="003737FA"/>
    <w:rsid w:val="00374506"/>
    <w:rsid w:val="003745D5"/>
    <w:rsid w:val="00374ECA"/>
    <w:rsid w:val="00376053"/>
    <w:rsid w:val="0037654C"/>
    <w:rsid w:val="00377137"/>
    <w:rsid w:val="00377DF9"/>
    <w:rsid w:val="003801A6"/>
    <w:rsid w:val="003801C2"/>
    <w:rsid w:val="0038085F"/>
    <w:rsid w:val="00380FAF"/>
    <w:rsid w:val="00381845"/>
    <w:rsid w:val="00381BFE"/>
    <w:rsid w:val="00381EF2"/>
    <w:rsid w:val="00382B6C"/>
    <w:rsid w:val="00383562"/>
    <w:rsid w:val="003842C1"/>
    <w:rsid w:val="003844E6"/>
    <w:rsid w:val="00384E5C"/>
    <w:rsid w:val="00384EF7"/>
    <w:rsid w:val="00385286"/>
    <w:rsid w:val="00385B3E"/>
    <w:rsid w:val="003862C0"/>
    <w:rsid w:val="00386762"/>
    <w:rsid w:val="00386DA9"/>
    <w:rsid w:val="00386FAD"/>
    <w:rsid w:val="00387329"/>
    <w:rsid w:val="00387803"/>
    <w:rsid w:val="00387F9B"/>
    <w:rsid w:val="00390251"/>
    <w:rsid w:val="00391432"/>
    <w:rsid w:val="00391673"/>
    <w:rsid w:val="0039271B"/>
    <w:rsid w:val="00393775"/>
    <w:rsid w:val="003954BA"/>
    <w:rsid w:val="00395C17"/>
    <w:rsid w:val="00396ED1"/>
    <w:rsid w:val="0039735D"/>
    <w:rsid w:val="0039780A"/>
    <w:rsid w:val="003A2353"/>
    <w:rsid w:val="003A2E00"/>
    <w:rsid w:val="003A2F86"/>
    <w:rsid w:val="003A3023"/>
    <w:rsid w:val="003A316A"/>
    <w:rsid w:val="003A48BA"/>
    <w:rsid w:val="003A4917"/>
    <w:rsid w:val="003A56E6"/>
    <w:rsid w:val="003A7344"/>
    <w:rsid w:val="003A7473"/>
    <w:rsid w:val="003B08B5"/>
    <w:rsid w:val="003B17C4"/>
    <w:rsid w:val="003B20A8"/>
    <w:rsid w:val="003B2137"/>
    <w:rsid w:val="003B4D5A"/>
    <w:rsid w:val="003B4E8E"/>
    <w:rsid w:val="003B5260"/>
    <w:rsid w:val="003B5263"/>
    <w:rsid w:val="003C0CA3"/>
    <w:rsid w:val="003C0D7F"/>
    <w:rsid w:val="003C2140"/>
    <w:rsid w:val="003C2492"/>
    <w:rsid w:val="003C2BBD"/>
    <w:rsid w:val="003C3C8F"/>
    <w:rsid w:val="003C433B"/>
    <w:rsid w:val="003C44CE"/>
    <w:rsid w:val="003C516C"/>
    <w:rsid w:val="003C56C6"/>
    <w:rsid w:val="003C597C"/>
    <w:rsid w:val="003C5AE8"/>
    <w:rsid w:val="003C652B"/>
    <w:rsid w:val="003C67CD"/>
    <w:rsid w:val="003C6E30"/>
    <w:rsid w:val="003C6E52"/>
    <w:rsid w:val="003D0230"/>
    <w:rsid w:val="003D1B62"/>
    <w:rsid w:val="003D2081"/>
    <w:rsid w:val="003D351C"/>
    <w:rsid w:val="003D3B0E"/>
    <w:rsid w:val="003D4191"/>
    <w:rsid w:val="003D4AF9"/>
    <w:rsid w:val="003D5A9E"/>
    <w:rsid w:val="003D616F"/>
    <w:rsid w:val="003D7C72"/>
    <w:rsid w:val="003D7F35"/>
    <w:rsid w:val="003E0865"/>
    <w:rsid w:val="003E0EFF"/>
    <w:rsid w:val="003E0F8C"/>
    <w:rsid w:val="003E22E4"/>
    <w:rsid w:val="003E2607"/>
    <w:rsid w:val="003E387C"/>
    <w:rsid w:val="003E393A"/>
    <w:rsid w:val="003E3E6F"/>
    <w:rsid w:val="003E435A"/>
    <w:rsid w:val="003E449D"/>
    <w:rsid w:val="003E4CD9"/>
    <w:rsid w:val="003E5336"/>
    <w:rsid w:val="003E580E"/>
    <w:rsid w:val="003E634C"/>
    <w:rsid w:val="003E64A2"/>
    <w:rsid w:val="003E6B9B"/>
    <w:rsid w:val="003E7D12"/>
    <w:rsid w:val="003F00DA"/>
    <w:rsid w:val="003F0618"/>
    <w:rsid w:val="003F0B80"/>
    <w:rsid w:val="003F12EF"/>
    <w:rsid w:val="003F14BB"/>
    <w:rsid w:val="003F2297"/>
    <w:rsid w:val="003F3440"/>
    <w:rsid w:val="003F3614"/>
    <w:rsid w:val="003F367E"/>
    <w:rsid w:val="003F3C0C"/>
    <w:rsid w:val="003F3E2D"/>
    <w:rsid w:val="003F425C"/>
    <w:rsid w:val="003F45D8"/>
    <w:rsid w:val="003F5FE4"/>
    <w:rsid w:val="003F67F2"/>
    <w:rsid w:val="003F692C"/>
    <w:rsid w:val="003F6C6E"/>
    <w:rsid w:val="003F7020"/>
    <w:rsid w:val="003F7789"/>
    <w:rsid w:val="003F7A9B"/>
    <w:rsid w:val="003F7C24"/>
    <w:rsid w:val="003F7C4A"/>
    <w:rsid w:val="003F7CC8"/>
    <w:rsid w:val="00401041"/>
    <w:rsid w:val="00402252"/>
    <w:rsid w:val="00402CFD"/>
    <w:rsid w:val="00404364"/>
    <w:rsid w:val="004043BB"/>
    <w:rsid w:val="00404EDB"/>
    <w:rsid w:val="00405C53"/>
    <w:rsid w:val="004079B1"/>
    <w:rsid w:val="00410D37"/>
    <w:rsid w:val="00411054"/>
    <w:rsid w:val="004110C8"/>
    <w:rsid w:val="00411F94"/>
    <w:rsid w:val="00411FB5"/>
    <w:rsid w:val="004121D8"/>
    <w:rsid w:val="0041285E"/>
    <w:rsid w:val="00413562"/>
    <w:rsid w:val="004147C4"/>
    <w:rsid w:val="004157AF"/>
    <w:rsid w:val="00416AF6"/>
    <w:rsid w:val="00416B27"/>
    <w:rsid w:val="004171A9"/>
    <w:rsid w:val="00417F45"/>
    <w:rsid w:val="00420110"/>
    <w:rsid w:val="0042117D"/>
    <w:rsid w:val="004212A3"/>
    <w:rsid w:val="00421763"/>
    <w:rsid w:val="00422935"/>
    <w:rsid w:val="00422D14"/>
    <w:rsid w:val="0042300B"/>
    <w:rsid w:val="00423029"/>
    <w:rsid w:val="00424EE2"/>
    <w:rsid w:val="0042525E"/>
    <w:rsid w:val="00426D52"/>
    <w:rsid w:val="00427F10"/>
    <w:rsid w:val="00430318"/>
    <w:rsid w:val="00431311"/>
    <w:rsid w:val="00432E43"/>
    <w:rsid w:val="004331DF"/>
    <w:rsid w:val="004337FE"/>
    <w:rsid w:val="00433CF6"/>
    <w:rsid w:val="0043409C"/>
    <w:rsid w:val="00437CB2"/>
    <w:rsid w:val="004408AA"/>
    <w:rsid w:val="00440911"/>
    <w:rsid w:val="0044098B"/>
    <w:rsid w:val="00441335"/>
    <w:rsid w:val="004415A9"/>
    <w:rsid w:val="004416A6"/>
    <w:rsid w:val="00443586"/>
    <w:rsid w:val="00443740"/>
    <w:rsid w:val="00444127"/>
    <w:rsid w:val="004444F7"/>
    <w:rsid w:val="004451F3"/>
    <w:rsid w:val="00445299"/>
    <w:rsid w:val="00445401"/>
    <w:rsid w:val="00445C05"/>
    <w:rsid w:val="0044606C"/>
    <w:rsid w:val="0045030F"/>
    <w:rsid w:val="00450391"/>
    <w:rsid w:val="00450517"/>
    <w:rsid w:val="00450A57"/>
    <w:rsid w:val="00450E2C"/>
    <w:rsid w:val="00450FC7"/>
    <w:rsid w:val="00451793"/>
    <w:rsid w:val="00451E94"/>
    <w:rsid w:val="004526B6"/>
    <w:rsid w:val="00453510"/>
    <w:rsid w:val="00453F99"/>
    <w:rsid w:val="00454A08"/>
    <w:rsid w:val="004552FD"/>
    <w:rsid w:val="0045537C"/>
    <w:rsid w:val="004557A7"/>
    <w:rsid w:val="00456371"/>
    <w:rsid w:val="004564C4"/>
    <w:rsid w:val="00457083"/>
    <w:rsid w:val="004602F6"/>
    <w:rsid w:val="00461766"/>
    <w:rsid w:val="00461B40"/>
    <w:rsid w:val="004620E2"/>
    <w:rsid w:val="00462479"/>
    <w:rsid w:val="004627F8"/>
    <w:rsid w:val="00462C3D"/>
    <w:rsid w:val="0046329B"/>
    <w:rsid w:val="00463887"/>
    <w:rsid w:val="00463C92"/>
    <w:rsid w:val="004645D2"/>
    <w:rsid w:val="00467E26"/>
    <w:rsid w:val="00470539"/>
    <w:rsid w:val="004706A6"/>
    <w:rsid w:val="00472BF0"/>
    <w:rsid w:val="00472C26"/>
    <w:rsid w:val="00472E0E"/>
    <w:rsid w:val="004733CA"/>
    <w:rsid w:val="004737F3"/>
    <w:rsid w:val="00473DD7"/>
    <w:rsid w:val="00473E9E"/>
    <w:rsid w:val="0047480D"/>
    <w:rsid w:val="00474E08"/>
    <w:rsid w:val="0047542A"/>
    <w:rsid w:val="00476897"/>
    <w:rsid w:val="0047722D"/>
    <w:rsid w:val="004810D9"/>
    <w:rsid w:val="0048136A"/>
    <w:rsid w:val="00481F8C"/>
    <w:rsid w:val="0048214D"/>
    <w:rsid w:val="0048267E"/>
    <w:rsid w:val="0048285C"/>
    <w:rsid w:val="00482BEB"/>
    <w:rsid w:val="00483BDA"/>
    <w:rsid w:val="004841E8"/>
    <w:rsid w:val="004847A2"/>
    <w:rsid w:val="004857FB"/>
    <w:rsid w:val="00486900"/>
    <w:rsid w:val="00486FC2"/>
    <w:rsid w:val="0048740A"/>
    <w:rsid w:val="004878AC"/>
    <w:rsid w:val="00487F7C"/>
    <w:rsid w:val="0049101A"/>
    <w:rsid w:val="00491734"/>
    <w:rsid w:val="00491B9B"/>
    <w:rsid w:val="00492023"/>
    <w:rsid w:val="00492E48"/>
    <w:rsid w:val="004942A9"/>
    <w:rsid w:val="004945C3"/>
    <w:rsid w:val="00494D24"/>
    <w:rsid w:val="004955CC"/>
    <w:rsid w:val="00495DF0"/>
    <w:rsid w:val="004968E6"/>
    <w:rsid w:val="00496BD3"/>
    <w:rsid w:val="00497A80"/>
    <w:rsid w:val="00497AFB"/>
    <w:rsid w:val="004A2BB9"/>
    <w:rsid w:val="004A319F"/>
    <w:rsid w:val="004A32D2"/>
    <w:rsid w:val="004A3AB3"/>
    <w:rsid w:val="004A3DEB"/>
    <w:rsid w:val="004A446A"/>
    <w:rsid w:val="004A4544"/>
    <w:rsid w:val="004A48C3"/>
    <w:rsid w:val="004A4B49"/>
    <w:rsid w:val="004A4B8F"/>
    <w:rsid w:val="004A4EA7"/>
    <w:rsid w:val="004A5019"/>
    <w:rsid w:val="004A529F"/>
    <w:rsid w:val="004A56DD"/>
    <w:rsid w:val="004A6109"/>
    <w:rsid w:val="004A665D"/>
    <w:rsid w:val="004A69A4"/>
    <w:rsid w:val="004A6EA0"/>
    <w:rsid w:val="004A71CF"/>
    <w:rsid w:val="004B08F9"/>
    <w:rsid w:val="004B09AD"/>
    <w:rsid w:val="004B0A1D"/>
    <w:rsid w:val="004B250E"/>
    <w:rsid w:val="004B28FF"/>
    <w:rsid w:val="004B3405"/>
    <w:rsid w:val="004B4BB3"/>
    <w:rsid w:val="004B5068"/>
    <w:rsid w:val="004B5E72"/>
    <w:rsid w:val="004B6FEA"/>
    <w:rsid w:val="004B73FD"/>
    <w:rsid w:val="004B74DC"/>
    <w:rsid w:val="004B790D"/>
    <w:rsid w:val="004C130C"/>
    <w:rsid w:val="004C2BD4"/>
    <w:rsid w:val="004C382F"/>
    <w:rsid w:val="004C3FDB"/>
    <w:rsid w:val="004C4140"/>
    <w:rsid w:val="004C440B"/>
    <w:rsid w:val="004C44AC"/>
    <w:rsid w:val="004C4D6D"/>
    <w:rsid w:val="004C58FC"/>
    <w:rsid w:val="004C5FE9"/>
    <w:rsid w:val="004C62C0"/>
    <w:rsid w:val="004C6ABE"/>
    <w:rsid w:val="004C712F"/>
    <w:rsid w:val="004C779E"/>
    <w:rsid w:val="004D24B0"/>
    <w:rsid w:val="004D2ED7"/>
    <w:rsid w:val="004D60ED"/>
    <w:rsid w:val="004D63B4"/>
    <w:rsid w:val="004D6B37"/>
    <w:rsid w:val="004D77D1"/>
    <w:rsid w:val="004D7957"/>
    <w:rsid w:val="004D7F78"/>
    <w:rsid w:val="004E01DD"/>
    <w:rsid w:val="004E076B"/>
    <w:rsid w:val="004E0F76"/>
    <w:rsid w:val="004E191B"/>
    <w:rsid w:val="004E20EA"/>
    <w:rsid w:val="004E2BF6"/>
    <w:rsid w:val="004E5288"/>
    <w:rsid w:val="004E59FB"/>
    <w:rsid w:val="004E6538"/>
    <w:rsid w:val="004E695F"/>
    <w:rsid w:val="004E7220"/>
    <w:rsid w:val="004E75F7"/>
    <w:rsid w:val="004E7F38"/>
    <w:rsid w:val="004F079D"/>
    <w:rsid w:val="004F13F0"/>
    <w:rsid w:val="004F1906"/>
    <w:rsid w:val="004F2F9E"/>
    <w:rsid w:val="004F3A55"/>
    <w:rsid w:val="004F3FAF"/>
    <w:rsid w:val="004F497C"/>
    <w:rsid w:val="004F5E2F"/>
    <w:rsid w:val="004F5FC7"/>
    <w:rsid w:val="004F639D"/>
    <w:rsid w:val="004F73D6"/>
    <w:rsid w:val="00500A1D"/>
    <w:rsid w:val="00500CA9"/>
    <w:rsid w:val="0050236B"/>
    <w:rsid w:val="00502C0B"/>
    <w:rsid w:val="00502E84"/>
    <w:rsid w:val="00502FEC"/>
    <w:rsid w:val="005033AD"/>
    <w:rsid w:val="005034B9"/>
    <w:rsid w:val="0050350D"/>
    <w:rsid w:val="0050376E"/>
    <w:rsid w:val="00503CEC"/>
    <w:rsid w:val="005040C5"/>
    <w:rsid w:val="00504376"/>
    <w:rsid w:val="00504732"/>
    <w:rsid w:val="0050485E"/>
    <w:rsid w:val="00506DCC"/>
    <w:rsid w:val="0050744F"/>
    <w:rsid w:val="00510751"/>
    <w:rsid w:val="00510F32"/>
    <w:rsid w:val="00511B0E"/>
    <w:rsid w:val="00511DCA"/>
    <w:rsid w:val="00514146"/>
    <w:rsid w:val="005144DB"/>
    <w:rsid w:val="005151D8"/>
    <w:rsid w:val="00515477"/>
    <w:rsid w:val="00516F79"/>
    <w:rsid w:val="005174B7"/>
    <w:rsid w:val="00517D60"/>
    <w:rsid w:val="005205A1"/>
    <w:rsid w:val="00520655"/>
    <w:rsid w:val="00521EF0"/>
    <w:rsid w:val="005220A6"/>
    <w:rsid w:val="005221D3"/>
    <w:rsid w:val="00522EDA"/>
    <w:rsid w:val="0052383B"/>
    <w:rsid w:val="0052415A"/>
    <w:rsid w:val="005257EB"/>
    <w:rsid w:val="00525EBC"/>
    <w:rsid w:val="005265D1"/>
    <w:rsid w:val="00526924"/>
    <w:rsid w:val="005271F5"/>
    <w:rsid w:val="0052757B"/>
    <w:rsid w:val="0052772A"/>
    <w:rsid w:val="0052780A"/>
    <w:rsid w:val="00527B67"/>
    <w:rsid w:val="00527F2D"/>
    <w:rsid w:val="00530A41"/>
    <w:rsid w:val="0053197C"/>
    <w:rsid w:val="005324C7"/>
    <w:rsid w:val="0053311F"/>
    <w:rsid w:val="0053397F"/>
    <w:rsid w:val="00533B65"/>
    <w:rsid w:val="00534263"/>
    <w:rsid w:val="0053462F"/>
    <w:rsid w:val="00534685"/>
    <w:rsid w:val="00534886"/>
    <w:rsid w:val="005357AB"/>
    <w:rsid w:val="00535A1A"/>
    <w:rsid w:val="00536768"/>
    <w:rsid w:val="00536924"/>
    <w:rsid w:val="00537975"/>
    <w:rsid w:val="0054029E"/>
    <w:rsid w:val="00540665"/>
    <w:rsid w:val="00541C8A"/>
    <w:rsid w:val="005420B1"/>
    <w:rsid w:val="0054262E"/>
    <w:rsid w:val="0054302D"/>
    <w:rsid w:val="0054355E"/>
    <w:rsid w:val="00543562"/>
    <w:rsid w:val="00543729"/>
    <w:rsid w:val="00543C51"/>
    <w:rsid w:val="00543C9D"/>
    <w:rsid w:val="00544218"/>
    <w:rsid w:val="00545794"/>
    <w:rsid w:val="00545AA1"/>
    <w:rsid w:val="00546A71"/>
    <w:rsid w:val="00546E2A"/>
    <w:rsid w:val="005470E1"/>
    <w:rsid w:val="00547A4E"/>
    <w:rsid w:val="005501BB"/>
    <w:rsid w:val="00550957"/>
    <w:rsid w:val="005519AD"/>
    <w:rsid w:val="005521A4"/>
    <w:rsid w:val="005524B2"/>
    <w:rsid w:val="005524C7"/>
    <w:rsid w:val="0055294A"/>
    <w:rsid w:val="00552D16"/>
    <w:rsid w:val="00553028"/>
    <w:rsid w:val="00555425"/>
    <w:rsid w:val="00555462"/>
    <w:rsid w:val="0055566C"/>
    <w:rsid w:val="00555AAC"/>
    <w:rsid w:val="005560B1"/>
    <w:rsid w:val="00556463"/>
    <w:rsid w:val="00556F9F"/>
    <w:rsid w:val="005577CE"/>
    <w:rsid w:val="00561EF8"/>
    <w:rsid w:val="00562D52"/>
    <w:rsid w:val="00562FC2"/>
    <w:rsid w:val="0056304E"/>
    <w:rsid w:val="005639AB"/>
    <w:rsid w:val="00564160"/>
    <w:rsid w:val="005641C9"/>
    <w:rsid w:val="0056561A"/>
    <w:rsid w:val="005663C2"/>
    <w:rsid w:val="00566C22"/>
    <w:rsid w:val="00567F8E"/>
    <w:rsid w:val="00570AB4"/>
    <w:rsid w:val="00570C12"/>
    <w:rsid w:val="00571100"/>
    <w:rsid w:val="005722F5"/>
    <w:rsid w:val="005732D5"/>
    <w:rsid w:val="0057440F"/>
    <w:rsid w:val="00575560"/>
    <w:rsid w:val="005768AD"/>
    <w:rsid w:val="00576F9D"/>
    <w:rsid w:val="00577BA9"/>
    <w:rsid w:val="00577E44"/>
    <w:rsid w:val="005809AE"/>
    <w:rsid w:val="00581776"/>
    <w:rsid w:val="00581BB0"/>
    <w:rsid w:val="0058268D"/>
    <w:rsid w:val="00582962"/>
    <w:rsid w:val="0058317A"/>
    <w:rsid w:val="005846C6"/>
    <w:rsid w:val="00584BE4"/>
    <w:rsid w:val="00585ABD"/>
    <w:rsid w:val="00585F4B"/>
    <w:rsid w:val="005869EF"/>
    <w:rsid w:val="00586B21"/>
    <w:rsid w:val="00586B71"/>
    <w:rsid w:val="00586F5B"/>
    <w:rsid w:val="00587135"/>
    <w:rsid w:val="00587A09"/>
    <w:rsid w:val="00590006"/>
    <w:rsid w:val="00590A9A"/>
    <w:rsid w:val="00590C82"/>
    <w:rsid w:val="00590F71"/>
    <w:rsid w:val="005915DF"/>
    <w:rsid w:val="005918F7"/>
    <w:rsid w:val="0059248E"/>
    <w:rsid w:val="00592519"/>
    <w:rsid w:val="00593187"/>
    <w:rsid w:val="0059380F"/>
    <w:rsid w:val="00594FB1"/>
    <w:rsid w:val="005951A4"/>
    <w:rsid w:val="00595467"/>
    <w:rsid w:val="00595ADE"/>
    <w:rsid w:val="005962BE"/>
    <w:rsid w:val="005969D2"/>
    <w:rsid w:val="00596DCA"/>
    <w:rsid w:val="00596DEA"/>
    <w:rsid w:val="005970A1"/>
    <w:rsid w:val="005A071B"/>
    <w:rsid w:val="005A1B3E"/>
    <w:rsid w:val="005A403C"/>
    <w:rsid w:val="005A4ADD"/>
    <w:rsid w:val="005A56E7"/>
    <w:rsid w:val="005A57FF"/>
    <w:rsid w:val="005A637D"/>
    <w:rsid w:val="005A6446"/>
    <w:rsid w:val="005A66A4"/>
    <w:rsid w:val="005B0835"/>
    <w:rsid w:val="005B0D92"/>
    <w:rsid w:val="005B10B8"/>
    <w:rsid w:val="005B1110"/>
    <w:rsid w:val="005B11B5"/>
    <w:rsid w:val="005B3409"/>
    <w:rsid w:val="005B3419"/>
    <w:rsid w:val="005B4868"/>
    <w:rsid w:val="005B48CD"/>
    <w:rsid w:val="005B629F"/>
    <w:rsid w:val="005B69AA"/>
    <w:rsid w:val="005B6DC3"/>
    <w:rsid w:val="005C03FE"/>
    <w:rsid w:val="005C10FF"/>
    <w:rsid w:val="005C120B"/>
    <w:rsid w:val="005C1513"/>
    <w:rsid w:val="005C1B87"/>
    <w:rsid w:val="005C30DF"/>
    <w:rsid w:val="005C31A1"/>
    <w:rsid w:val="005C3BF9"/>
    <w:rsid w:val="005C4C6E"/>
    <w:rsid w:val="005C5623"/>
    <w:rsid w:val="005C57A0"/>
    <w:rsid w:val="005C5ED6"/>
    <w:rsid w:val="005C650A"/>
    <w:rsid w:val="005C7A5E"/>
    <w:rsid w:val="005D0A1C"/>
    <w:rsid w:val="005D1D51"/>
    <w:rsid w:val="005D22BE"/>
    <w:rsid w:val="005D33CB"/>
    <w:rsid w:val="005D3588"/>
    <w:rsid w:val="005D3BF9"/>
    <w:rsid w:val="005D43B2"/>
    <w:rsid w:val="005D4861"/>
    <w:rsid w:val="005D4BBA"/>
    <w:rsid w:val="005D4C41"/>
    <w:rsid w:val="005D5216"/>
    <w:rsid w:val="005D5567"/>
    <w:rsid w:val="005D5642"/>
    <w:rsid w:val="005D5782"/>
    <w:rsid w:val="005D5D76"/>
    <w:rsid w:val="005D63B9"/>
    <w:rsid w:val="005D673D"/>
    <w:rsid w:val="005D6CF9"/>
    <w:rsid w:val="005D6EF0"/>
    <w:rsid w:val="005D7B13"/>
    <w:rsid w:val="005D7C53"/>
    <w:rsid w:val="005E0E5B"/>
    <w:rsid w:val="005E11C9"/>
    <w:rsid w:val="005E4240"/>
    <w:rsid w:val="005E443E"/>
    <w:rsid w:val="005E485B"/>
    <w:rsid w:val="005E496F"/>
    <w:rsid w:val="005E5316"/>
    <w:rsid w:val="005E62DA"/>
    <w:rsid w:val="005E7A7F"/>
    <w:rsid w:val="005E7CC5"/>
    <w:rsid w:val="005E7FC5"/>
    <w:rsid w:val="005F0269"/>
    <w:rsid w:val="005F2158"/>
    <w:rsid w:val="005F31EE"/>
    <w:rsid w:val="005F454F"/>
    <w:rsid w:val="005F4DB7"/>
    <w:rsid w:val="005F5181"/>
    <w:rsid w:val="005F51C9"/>
    <w:rsid w:val="005F5273"/>
    <w:rsid w:val="005F5996"/>
    <w:rsid w:val="005F66ED"/>
    <w:rsid w:val="005F735D"/>
    <w:rsid w:val="005F75BB"/>
    <w:rsid w:val="005F7FB3"/>
    <w:rsid w:val="006007AB"/>
    <w:rsid w:val="00600CF8"/>
    <w:rsid w:val="00601430"/>
    <w:rsid w:val="00601D81"/>
    <w:rsid w:val="00602071"/>
    <w:rsid w:val="00603256"/>
    <w:rsid w:val="0060326E"/>
    <w:rsid w:val="00603365"/>
    <w:rsid w:val="00603653"/>
    <w:rsid w:val="0060397D"/>
    <w:rsid w:val="00603D2A"/>
    <w:rsid w:val="00603D2D"/>
    <w:rsid w:val="00605141"/>
    <w:rsid w:val="0060718D"/>
    <w:rsid w:val="00607561"/>
    <w:rsid w:val="00607DDA"/>
    <w:rsid w:val="00610234"/>
    <w:rsid w:val="00610429"/>
    <w:rsid w:val="00611E50"/>
    <w:rsid w:val="00612071"/>
    <w:rsid w:val="00612608"/>
    <w:rsid w:val="006131BC"/>
    <w:rsid w:val="0061406F"/>
    <w:rsid w:val="00614ED3"/>
    <w:rsid w:val="00614EF9"/>
    <w:rsid w:val="0061524E"/>
    <w:rsid w:val="0061629C"/>
    <w:rsid w:val="006162D9"/>
    <w:rsid w:val="0061692A"/>
    <w:rsid w:val="006205A6"/>
    <w:rsid w:val="00621623"/>
    <w:rsid w:val="006221E1"/>
    <w:rsid w:val="00622336"/>
    <w:rsid w:val="00622766"/>
    <w:rsid w:val="00622D3E"/>
    <w:rsid w:val="00623225"/>
    <w:rsid w:val="0062337B"/>
    <w:rsid w:val="006259CF"/>
    <w:rsid w:val="00626365"/>
    <w:rsid w:val="00626368"/>
    <w:rsid w:val="00626372"/>
    <w:rsid w:val="00627B91"/>
    <w:rsid w:val="00630AC4"/>
    <w:rsid w:val="00630DE2"/>
    <w:rsid w:val="00631169"/>
    <w:rsid w:val="00631887"/>
    <w:rsid w:val="00632D7B"/>
    <w:rsid w:val="00633B5E"/>
    <w:rsid w:val="00633BE6"/>
    <w:rsid w:val="00634AB3"/>
    <w:rsid w:val="00634AD1"/>
    <w:rsid w:val="0063526D"/>
    <w:rsid w:val="006359A9"/>
    <w:rsid w:val="00635AFB"/>
    <w:rsid w:val="00636262"/>
    <w:rsid w:val="006362DB"/>
    <w:rsid w:val="00637972"/>
    <w:rsid w:val="006411E9"/>
    <w:rsid w:val="00641B10"/>
    <w:rsid w:val="006421AF"/>
    <w:rsid w:val="0064295D"/>
    <w:rsid w:val="00643344"/>
    <w:rsid w:val="0064392B"/>
    <w:rsid w:val="00643BE9"/>
    <w:rsid w:val="00643F4B"/>
    <w:rsid w:val="00644C9A"/>
    <w:rsid w:val="00646B4D"/>
    <w:rsid w:val="0064770C"/>
    <w:rsid w:val="006477DE"/>
    <w:rsid w:val="00650C8D"/>
    <w:rsid w:val="00651CE3"/>
    <w:rsid w:val="00652437"/>
    <w:rsid w:val="00652696"/>
    <w:rsid w:val="0065316C"/>
    <w:rsid w:val="00654240"/>
    <w:rsid w:val="00654EF3"/>
    <w:rsid w:val="0065790A"/>
    <w:rsid w:val="00657D93"/>
    <w:rsid w:val="00657EB0"/>
    <w:rsid w:val="00660237"/>
    <w:rsid w:val="00661307"/>
    <w:rsid w:val="00662ABA"/>
    <w:rsid w:val="006631F8"/>
    <w:rsid w:val="00663A37"/>
    <w:rsid w:val="0066493F"/>
    <w:rsid w:val="00664CEF"/>
    <w:rsid w:val="00665082"/>
    <w:rsid w:val="0066523A"/>
    <w:rsid w:val="006657CC"/>
    <w:rsid w:val="00665A46"/>
    <w:rsid w:val="00665DEB"/>
    <w:rsid w:val="00665E25"/>
    <w:rsid w:val="00665E3C"/>
    <w:rsid w:val="0066641B"/>
    <w:rsid w:val="00666746"/>
    <w:rsid w:val="006668D2"/>
    <w:rsid w:val="00666C2D"/>
    <w:rsid w:val="00667045"/>
    <w:rsid w:val="00667237"/>
    <w:rsid w:val="0066728C"/>
    <w:rsid w:val="006672A3"/>
    <w:rsid w:val="006672CC"/>
    <w:rsid w:val="006700D8"/>
    <w:rsid w:val="00670F86"/>
    <w:rsid w:val="00671049"/>
    <w:rsid w:val="00671195"/>
    <w:rsid w:val="006713B5"/>
    <w:rsid w:val="00671F8F"/>
    <w:rsid w:val="0067219A"/>
    <w:rsid w:val="006728D9"/>
    <w:rsid w:val="00672989"/>
    <w:rsid w:val="00673D45"/>
    <w:rsid w:val="006740C9"/>
    <w:rsid w:val="006745EA"/>
    <w:rsid w:val="00674679"/>
    <w:rsid w:val="006757DD"/>
    <w:rsid w:val="00675E32"/>
    <w:rsid w:val="00676259"/>
    <w:rsid w:val="006763CD"/>
    <w:rsid w:val="00676812"/>
    <w:rsid w:val="00676C5D"/>
    <w:rsid w:val="00676D77"/>
    <w:rsid w:val="00677C74"/>
    <w:rsid w:val="00677DAA"/>
    <w:rsid w:val="00677F20"/>
    <w:rsid w:val="006808B1"/>
    <w:rsid w:val="006809A6"/>
    <w:rsid w:val="00680ADF"/>
    <w:rsid w:val="00681CB3"/>
    <w:rsid w:val="0068212B"/>
    <w:rsid w:val="0068223B"/>
    <w:rsid w:val="0068381E"/>
    <w:rsid w:val="00683A0E"/>
    <w:rsid w:val="00683C50"/>
    <w:rsid w:val="006843E6"/>
    <w:rsid w:val="00685486"/>
    <w:rsid w:val="006856E9"/>
    <w:rsid w:val="00686376"/>
    <w:rsid w:val="00686383"/>
    <w:rsid w:val="00686932"/>
    <w:rsid w:val="0068779F"/>
    <w:rsid w:val="006879C1"/>
    <w:rsid w:val="00687C59"/>
    <w:rsid w:val="00687E76"/>
    <w:rsid w:val="0069082B"/>
    <w:rsid w:val="006915BB"/>
    <w:rsid w:val="00691889"/>
    <w:rsid w:val="006918D7"/>
    <w:rsid w:val="00691C0E"/>
    <w:rsid w:val="006932BA"/>
    <w:rsid w:val="006933FB"/>
    <w:rsid w:val="006938B5"/>
    <w:rsid w:val="00694A49"/>
    <w:rsid w:val="00694D47"/>
    <w:rsid w:val="00694ED8"/>
    <w:rsid w:val="00695A59"/>
    <w:rsid w:val="00695AA8"/>
    <w:rsid w:val="00696E65"/>
    <w:rsid w:val="006973FC"/>
    <w:rsid w:val="006A0B80"/>
    <w:rsid w:val="006A0CE8"/>
    <w:rsid w:val="006A0E32"/>
    <w:rsid w:val="006A140F"/>
    <w:rsid w:val="006A147D"/>
    <w:rsid w:val="006A3CE3"/>
    <w:rsid w:val="006A440B"/>
    <w:rsid w:val="006A4CFC"/>
    <w:rsid w:val="006A506C"/>
    <w:rsid w:val="006A5329"/>
    <w:rsid w:val="006A57F0"/>
    <w:rsid w:val="006A6451"/>
    <w:rsid w:val="006A6897"/>
    <w:rsid w:val="006A6EDB"/>
    <w:rsid w:val="006A7EFE"/>
    <w:rsid w:val="006B0067"/>
    <w:rsid w:val="006B0DA8"/>
    <w:rsid w:val="006B1742"/>
    <w:rsid w:val="006B1999"/>
    <w:rsid w:val="006B1A9E"/>
    <w:rsid w:val="006B1C97"/>
    <w:rsid w:val="006B228D"/>
    <w:rsid w:val="006B258A"/>
    <w:rsid w:val="006B4407"/>
    <w:rsid w:val="006B4829"/>
    <w:rsid w:val="006B4FE2"/>
    <w:rsid w:val="006B5666"/>
    <w:rsid w:val="006B5873"/>
    <w:rsid w:val="006B5D16"/>
    <w:rsid w:val="006B5E3A"/>
    <w:rsid w:val="006C0865"/>
    <w:rsid w:val="006C1640"/>
    <w:rsid w:val="006C2429"/>
    <w:rsid w:val="006C26BE"/>
    <w:rsid w:val="006C2B18"/>
    <w:rsid w:val="006C308B"/>
    <w:rsid w:val="006C357C"/>
    <w:rsid w:val="006C3DA3"/>
    <w:rsid w:val="006C410A"/>
    <w:rsid w:val="006C4F92"/>
    <w:rsid w:val="006C5097"/>
    <w:rsid w:val="006C50D6"/>
    <w:rsid w:val="006C566B"/>
    <w:rsid w:val="006C5CA5"/>
    <w:rsid w:val="006C78E9"/>
    <w:rsid w:val="006D0848"/>
    <w:rsid w:val="006D0A7C"/>
    <w:rsid w:val="006D1B02"/>
    <w:rsid w:val="006D1C23"/>
    <w:rsid w:val="006D2A8C"/>
    <w:rsid w:val="006D3DEB"/>
    <w:rsid w:val="006D4D9D"/>
    <w:rsid w:val="006D4E38"/>
    <w:rsid w:val="006D60C0"/>
    <w:rsid w:val="006D6EB2"/>
    <w:rsid w:val="006D7AFB"/>
    <w:rsid w:val="006E025A"/>
    <w:rsid w:val="006E02B2"/>
    <w:rsid w:val="006E04BE"/>
    <w:rsid w:val="006E1C33"/>
    <w:rsid w:val="006E1CB6"/>
    <w:rsid w:val="006E2768"/>
    <w:rsid w:val="006E27C1"/>
    <w:rsid w:val="006E2966"/>
    <w:rsid w:val="006E370B"/>
    <w:rsid w:val="006E415D"/>
    <w:rsid w:val="006E581A"/>
    <w:rsid w:val="006E609E"/>
    <w:rsid w:val="006E6399"/>
    <w:rsid w:val="006E6D18"/>
    <w:rsid w:val="006E6D7B"/>
    <w:rsid w:val="006E715F"/>
    <w:rsid w:val="006E79BA"/>
    <w:rsid w:val="006F0F03"/>
    <w:rsid w:val="006F198D"/>
    <w:rsid w:val="006F1ED5"/>
    <w:rsid w:val="006F2704"/>
    <w:rsid w:val="006F34BC"/>
    <w:rsid w:val="006F35AA"/>
    <w:rsid w:val="006F46EE"/>
    <w:rsid w:val="006F65F2"/>
    <w:rsid w:val="006F782D"/>
    <w:rsid w:val="006F7849"/>
    <w:rsid w:val="006F7BCA"/>
    <w:rsid w:val="006F7C02"/>
    <w:rsid w:val="0070226E"/>
    <w:rsid w:val="007032FD"/>
    <w:rsid w:val="00703CCF"/>
    <w:rsid w:val="00704178"/>
    <w:rsid w:val="00704849"/>
    <w:rsid w:val="00704B9A"/>
    <w:rsid w:val="00704E9C"/>
    <w:rsid w:val="007056A6"/>
    <w:rsid w:val="0070596C"/>
    <w:rsid w:val="00705E17"/>
    <w:rsid w:val="007069D3"/>
    <w:rsid w:val="00706A75"/>
    <w:rsid w:val="007070F2"/>
    <w:rsid w:val="0071019F"/>
    <w:rsid w:val="007119F1"/>
    <w:rsid w:val="00711BAB"/>
    <w:rsid w:val="00711E33"/>
    <w:rsid w:val="0071210A"/>
    <w:rsid w:val="0071212F"/>
    <w:rsid w:val="00713392"/>
    <w:rsid w:val="007135E3"/>
    <w:rsid w:val="0071482A"/>
    <w:rsid w:val="00715927"/>
    <w:rsid w:val="00716402"/>
    <w:rsid w:val="007174E7"/>
    <w:rsid w:val="00720260"/>
    <w:rsid w:val="007205A7"/>
    <w:rsid w:val="007205C1"/>
    <w:rsid w:val="00721675"/>
    <w:rsid w:val="007231FE"/>
    <w:rsid w:val="00723252"/>
    <w:rsid w:val="00723813"/>
    <w:rsid w:val="007251A8"/>
    <w:rsid w:val="0072646B"/>
    <w:rsid w:val="0072708A"/>
    <w:rsid w:val="007270F4"/>
    <w:rsid w:val="0072737A"/>
    <w:rsid w:val="0072789B"/>
    <w:rsid w:val="00727BA1"/>
    <w:rsid w:val="00727F9B"/>
    <w:rsid w:val="007309B4"/>
    <w:rsid w:val="00730F5E"/>
    <w:rsid w:val="007310F9"/>
    <w:rsid w:val="0073250A"/>
    <w:rsid w:val="00734A55"/>
    <w:rsid w:val="00734BAA"/>
    <w:rsid w:val="00735B54"/>
    <w:rsid w:val="0073719A"/>
    <w:rsid w:val="007373A6"/>
    <w:rsid w:val="0073774F"/>
    <w:rsid w:val="00740276"/>
    <w:rsid w:val="00741711"/>
    <w:rsid w:val="007423FB"/>
    <w:rsid w:val="00742825"/>
    <w:rsid w:val="00742883"/>
    <w:rsid w:val="00742FA2"/>
    <w:rsid w:val="007432EF"/>
    <w:rsid w:val="00744147"/>
    <w:rsid w:val="0074566E"/>
    <w:rsid w:val="007456CD"/>
    <w:rsid w:val="00745772"/>
    <w:rsid w:val="007458E8"/>
    <w:rsid w:val="00745F1E"/>
    <w:rsid w:val="00750D3E"/>
    <w:rsid w:val="0075160A"/>
    <w:rsid w:val="00751D7B"/>
    <w:rsid w:val="00752104"/>
    <w:rsid w:val="00753E29"/>
    <w:rsid w:val="00754495"/>
    <w:rsid w:val="007547EA"/>
    <w:rsid w:val="00756879"/>
    <w:rsid w:val="00756DB5"/>
    <w:rsid w:val="00756FC5"/>
    <w:rsid w:val="00757034"/>
    <w:rsid w:val="007573C2"/>
    <w:rsid w:val="0076055A"/>
    <w:rsid w:val="00760F1E"/>
    <w:rsid w:val="00761076"/>
    <w:rsid w:val="007615ED"/>
    <w:rsid w:val="00762555"/>
    <w:rsid w:val="00762BF1"/>
    <w:rsid w:val="00763481"/>
    <w:rsid w:val="007635EA"/>
    <w:rsid w:val="00763D8E"/>
    <w:rsid w:val="00764DFF"/>
    <w:rsid w:val="00765161"/>
    <w:rsid w:val="00765392"/>
    <w:rsid w:val="00767887"/>
    <w:rsid w:val="0077019A"/>
    <w:rsid w:val="0077074F"/>
    <w:rsid w:val="00770853"/>
    <w:rsid w:val="00770F0F"/>
    <w:rsid w:val="00771759"/>
    <w:rsid w:val="00771C63"/>
    <w:rsid w:val="0077206D"/>
    <w:rsid w:val="00773A68"/>
    <w:rsid w:val="00773D05"/>
    <w:rsid w:val="00774660"/>
    <w:rsid w:val="00774B38"/>
    <w:rsid w:val="00774E0F"/>
    <w:rsid w:val="007764CC"/>
    <w:rsid w:val="007766CB"/>
    <w:rsid w:val="00776D24"/>
    <w:rsid w:val="00776E1F"/>
    <w:rsid w:val="00777673"/>
    <w:rsid w:val="007778F1"/>
    <w:rsid w:val="00781405"/>
    <w:rsid w:val="00781D13"/>
    <w:rsid w:val="00782441"/>
    <w:rsid w:val="00782871"/>
    <w:rsid w:val="00782E3D"/>
    <w:rsid w:val="0078315B"/>
    <w:rsid w:val="00783638"/>
    <w:rsid w:val="007836ED"/>
    <w:rsid w:val="0078374F"/>
    <w:rsid w:val="00783C7F"/>
    <w:rsid w:val="00784792"/>
    <w:rsid w:val="0078569D"/>
    <w:rsid w:val="007868C0"/>
    <w:rsid w:val="00786D29"/>
    <w:rsid w:val="007875FF"/>
    <w:rsid w:val="00787970"/>
    <w:rsid w:val="007900CA"/>
    <w:rsid w:val="00791376"/>
    <w:rsid w:val="0079174C"/>
    <w:rsid w:val="007918F8"/>
    <w:rsid w:val="00791C59"/>
    <w:rsid w:val="00791CC2"/>
    <w:rsid w:val="00791D80"/>
    <w:rsid w:val="00791F99"/>
    <w:rsid w:val="00791FD7"/>
    <w:rsid w:val="0079235A"/>
    <w:rsid w:val="00792A61"/>
    <w:rsid w:val="00792CAE"/>
    <w:rsid w:val="00793D31"/>
    <w:rsid w:val="007945E5"/>
    <w:rsid w:val="00794761"/>
    <w:rsid w:val="007949C2"/>
    <w:rsid w:val="00794AEF"/>
    <w:rsid w:val="00794ED6"/>
    <w:rsid w:val="00795B31"/>
    <w:rsid w:val="0079677B"/>
    <w:rsid w:val="00796C60"/>
    <w:rsid w:val="007973FD"/>
    <w:rsid w:val="007976CE"/>
    <w:rsid w:val="00797ADC"/>
    <w:rsid w:val="007A07C5"/>
    <w:rsid w:val="007A0CF8"/>
    <w:rsid w:val="007A11E0"/>
    <w:rsid w:val="007A2D38"/>
    <w:rsid w:val="007A309B"/>
    <w:rsid w:val="007A42DA"/>
    <w:rsid w:val="007A4E38"/>
    <w:rsid w:val="007A55F4"/>
    <w:rsid w:val="007A6808"/>
    <w:rsid w:val="007A69C6"/>
    <w:rsid w:val="007A6D7A"/>
    <w:rsid w:val="007B078C"/>
    <w:rsid w:val="007B0E17"/>
    <w:rsid w:val="007B1683"/>
    <w:rsid w:val="007B1AA0"/>
    <w:rsid w:val="007B5945"/>
    <w:rsid w:val="007B64A3"/>
    <w:rsid w:val="007B7165"/>
    <w:rsid w:val="007B7178"/>
    <w:rsid w:val="007B71B7"/>
    <w:rsid w:val="007B7F09"/>
    <w:rsid w:val="007C15A9"/>
    <w:rsid w:val="007C19EB"/>
    <w:rsid w:val="007C1AF2"/>
    <w:rsid w:val="007C1E9F"/>
    <w:rsid w:val="007C206C"/>
    <w:rsid w:val="007C2287"/>
    <w:rsid w:val="007C24A3"/>
    <w:rsid w:val="007C2AC2"/>
    <w:rsid w:val="007C2B8A"/>
    <w:rsid w:val="007C3016"/>
    <w:rsid w:val="007C338A"/>
    <w:rsid w:val="007C36D4"/>
    <w:rsid w:val="007C3F43"/>
    <w:rsid w:val="007C43F3"/>
    <w:rsid w:val="007C495F"/>
    <w:rsid w:val="007C5226"/>
    <w:rsid w:val="007C570B"/>
    <w:rsid w:val="007C61A1"/>
    <w:rsid w:val="007C666E"/>
    <w:rsid w:val="007C6837"/>
    <w:rsid w:val="007C7730"/>
    <w:rsid w:val="007C778F"/>
    <w:rsid w:val="007D13B7"/>
    <w:rsid w:val="007D1B08"/>
    <w:rsid w:val="007D34BD"/>
    <w:rsid w:val="007D3680"/>
    <w:rsid w:val="007D3A94"/>
    <w:rsid w:val="007D3D3B"/>
    <w:rsid w:val="007D42E5"/>
    <w:rsid w:val="007D5050"/>
    <w:rsid w:val="007D5223"/>
    <w:rsid w:val="007D6824"/>
    <w:rsid w:val="007D7415"/>
    <w:rsid w:val="007D7B2D"/>
    <w:rsid w:val="007E00BC"/>
    <w:rsid w:val="007E0EE9"/>
    <w:rsid w:val="007E0FE7"/>
    <w:rsid w:val="007E16AB"/>
    <w:rsid w:val="007E1A55"/>
    <w:rsid w:val="007E2578"/>
    <w:rsid w:val="007E273D"/>
    <w:rsid w:val="007E32C0"/>
    <w:rsid w:val="007E3B22"/>
    <w:rsid w:val="007E4DF0"/>
    <w:rsid w:val="007E5CA8"/>
    <w:rsid w:val="007E7D91"/>
    <w:rsid w:val="007E7EEE"/>
    <w:rsid w:val="007E7FB0"/>
    <w:rsid w:val="007F0831"/>
    <w:rsid w:val="007F097A"/>
    <w:rsid w:val="007F0C1E"/>
    <w:rsid w:val="007F10F3"/>
    <w:rsid w:val="007F1A29"/>
    <w:rsid w:val="007F33EB"/>
    <w:rsid w:val="007F35C8"/>
    <w:rsid w:val="007F3F2A"/>
    <w:rsid w:val="007F45DD"/>
    <w:rsid w:val="007F6527"/>
    <w:rsid w:val="007F6634"/>
    <w:rsid w:val="007F69A8"/>
    <w:rsid w:val="007F6C87"/>
    <w:rsid w:val="00800978"/>
    <w:rsid w:val="00800DEF"/>
    <w:rsid w:val="008012A5"/>
    <w:rsid w:val="00802173"/>
    <w:rsid w:val="008021CF"/>
    <w:rsid w:val="00802515"/>
    <w:rsid w:val="00803384"/>
    <w:rsid w:val="0080388D"/>
    <w:rsid w:val="00803B99"/>
    <w:rsid w:val="00804BA0"/>
    <w:rsid w:val="008056FE"/>
    <w:rsid w:val="00805E37"/>
    <w:rsid w:val="00805EA3"/>
    <w:rsid w:val="00806A5B"/>
    <w:rsid w:val="00806D6E"/>
    <w:rsid w:val="00806ECF"/>
    <w:rsid w:val="00810CFF"/>
    <w:rsid w:val="0081200D"/>
    <w:rsid w:val="0081223E"/>
    <w:rsid w:val="0081243A"/>
    <w:rsid w:val="0081306A"/>
    <w:rsid w:val="008137C5"/>
    <w:rsid w:val="00813AF7"/>
    <w:rsid w:val="00813E20"/>
    <w:rsid w:val="00814E62"/>
    <w:rsid w:val="008159C9"/>
    <w:rsid w:val="00816D29"/>
    <w:rsid w:val="00817857"/>
    <w:rsid w:val="00817A89"/>
    <w:rsid w:val="00817AB7"/>
    <w:rsid w:val="00817B03"/>
    <w:rsid w:val="00817DAF"/>
    <w:rsid w:val="00820DAA"/>
    <w:rsid w:val="00821067"/>
    <w:rsid w:val="008239F0"/>
    <w:rsid w:val="00823C71"/>
    <w:rsid w:val="00823D5F"/>
    <w:rsid w:val="00824101"/>
    <w:rsid w:val="00824309"/>
    <w:rsid w:val="00824B23"/>
    <w:rsid w:val="00824B66"/>
    <w:rsid w:val="00824C4C"/>
    <w:rsid w:val="00826A4B"/>
    <w:rsid w:val="00826B42"/>
    <w:rsid w:val="00830623"/>
    <w:rsid w:val="008316FA"/>
    <w:rsid w:val="00831C8A"/>
    <w:rsid w:val="00831DDA"/>
    <w:rsid w:val="00833BD1"/>
    <w:rsid w:val="00834CAB"/>
    <w:rsid w:val="00834F06"/>
    <w:rsid w:val="00835402"/>
    <w:rsid w:val="00836551"/>
    <w:rsid w:val="008370A6"/>
    <w:rsid w:val="00837A73"/>
    <w:rsid w:val="00840125"/>
    <w:rsid w:val="00840BEB"/>
    <w:rsid w:val="00840D59"/>
    <w:rsid w:val="00841444"/>
    <w:rsid w:val="00841691"/>
    <w:rsid w:val="00841E51"/>
    <w:rsid w:val="0084267A"/>
    <w:rsid w:val="008427A3"/>
    <w:rsid w:val="00842B8A"/>
    <w:rsid w:val="00843D09"/>
    <w:rsid w:val="00843F09"/>
    <w:rsid w:val="008441E9"/>
    <w:rsid w:val="00844955"/>
    <w:rsid w:val="00844F6F"/>
    <w:rsid w:val="00845383"/>
    <w:rsid w:val="008456C9"/>
    <w:rsid w:val="00845D80"/>
    <w:rsid w:val="00846277"/>
    <w:rsid w:val="00846D7C"/>
    <w:rsid w:val="00846F7D"/>
    <w:rsid w:val="00847FD3"/>
    <w:rsid w:val="008514C2"/>
    <w:rsid w:val="008522EE"/>
    <w:rsid w:val="00852C37"/>
    <w:rsid w:val="00852FBF"/>
    <w:rsid w:val="00853104"/>
    <w:rsid w:val="00853217"/>
    <w:rsid w:val="00853CFC"/>
    <w:rsid w:val="008540EB"/>
    <w:rsid w:val="008552CE"/>
    <w:rsid w:val="008575B6"/>
    <w:rsid w:val="008576AF"/>
    <w:rsid w:val="00857D72"/>
    <w:rsid w:val="00860EFC"/>
    <w:rsid w:val="00862012"/>
    <w:rsid w:val="0086244A"/>
    <w:rsid w:val="00862B32"/>
    <w:rsid w:val="008632A6"/>
    <w:rsid w:val="008638B4"/>
    <w:rsid w:val="00863F01"/>
    <w:rsid w:val="00864710"/>
    <w:rsid w:val="008651A5"/>
    <w:rsid w:val="008668FE"/>
    <w:rsid w:val="00866948"/>
    <w:rsid w:val="00866AAC"/>
    <w:rsid w:val="008677E1"/>
    <w:rsid w:val="00867E07"/>
    <w:rsid w:val="008701D1"/>
    <w:rsid w:val="00870F5F"/>
    <w:rsid w:val="00871A1A"/>
    <w:rsid w:val="00871B41"/>
    <w:rsid w:val="00871B52"/>
    <w:rsid w:val="00871E1E"/>
    <w:rsid w:val="00873540"/>
    <w:rsid w:val="00873920"/>
    <w:rsid w:val="00873F1C"/>
    <w:rsid w:val="0087423A"/>
    <w:rsid w:val="0087535B"/>
    <w:rsid w:val="008759C0"/>
    <w:rsid w:val="00875B26"/>
    <w:rsid w:val="008768F5"/>
    <w:rsid w:val="00876C98"/>
    <w:rsid w:val="00876EBF"/>
    <w:rsid w:val="008773B3"/>
    <w:rsid w:val="008813E3"/>
    <w:rsid w:val="008814AF"/>
    <w:rsid w:val="0088173E"/>
    <w:rsid w:val="00881A3D"/>
    <w:rsid w:val="00881C2C"/>
    <w:rsid w:val="0088201F"/>
    <w:rsid w:val="00882197"/>
    <w:rsid w:val="00882645"/>
    <w:rsid w:val="008827FC"/>
    <w:rsid w:val="008853AC"/>
    <w:rsid w:val="0088543A"/>
    <w:rsid w:val="00886829"/>
    <w:rsid w:val="00886CEC"/>
    <w:rsid w:val="00886D38"/>
    <w:rsid w:val="00886F67"/>
    <w:rsid w:val="00887244"/>
    <w:rsid w:val="008905BE"/>
    <w:rsid w:val="0089110A"/>
    <w:rsid w:val="0089165F"/>
    <w:rsid w:val="00891E5B"/>
    <w:rsid w:val="00892D06"/>
    <w:rsid w:val="00894B51"/>
    <w:rsid w:val="00896135"/>
    <w:rsid w:val="008A155F"/>
    <w:rsid w:val="008A1B9C"/>
    <w:rsid w:val="008A2169"/>
    <w:rsid w:val="008A285E"/>
    <w:rsid w:val="008A4DCE"/>
    <w:rsid w:val="008A54B6"/>
    <w:rsid w:val="008A56D2"/>
    <w:rsid w:val="008A6CC8"/>
    <w:rsid w:val="008A6CE1"/>
    <w:rsid w:val="008A7FB8"/>
    <w:rsid w:val="008B0B69"/>
    <w:rsid w:val="008B0C84"/>
    <w:rsid w:val="008B1493"/>
    <w:rsid w:val="008B14D5"/>
    <w:rsid w:val="008B15E7"/>
    <w:rsid w:val="008B2F34"/>
    <w:rsid w:val="008B3397"/>
    <w:rsid w:val="008B40FC"/>
    <w:rsid w:val="008B428F"/>
    <w:rsid w:val="008B4703"/>
    <w:rsid w:val="008B4C21"/>
    <w:rsid w:val="008B5F21"/>
    <w:rsid w:val="008B5FB1"/>
    <w:rsid w:val="008B600C"/>
    <w:rsid w:val="008B626A"/>
    <w:rsid w:val="008B7F29"/>
    <w:rsid w:val="008C103A"/>
    <w:rsid w:val="008C1C8B"/>
    <w:rsid w:val="008C22CB"/>
    <w:rsid w:val="008C37D8"/>
    <w:rsid w:val="008C391A"/>
    <w:rsid w:val="008C39DA"/>
    <w:rsid w:val="008C4AB5"/>
    <w:rsid w:val="008C4B6C"/>
    <w:rsid w:val="008C5321"/>
    <w:rsid w:val="008C5411"/>
    <w:rsid w:val="008C5F9B"/>
    <w:rsid w:val="008C6B42"/>
    <w:rsid w:val="008C7564"/>
    <w:rsid w:val="008D01A7"/>
    <w:rsid w:val="008D1EA0"/>
    <w:rsid w:val="008D2C96"/>
    <w:rsid w:val="008D3D3B"/>
    <w:rsid w:val="008D44A7"/>
    <w:rsid w:val="008D46DF"/>
    <w:rsid w:val="008D572E"/>
    <w:rsid w:val="008D7133"/>
    <w:rsid w:val="008E15C6"/>
    <w:rsid w:val="008E3451"/>
    <w:rsid w:val="008E4758"/>
    <w:rsid w:val="008E5425"/>
    <w:rsid w:val="008E5616"/>
    <w:rsid w:val="008E5BC7"/>
    <w:rsid w:val="008E7FAD"/>
    <w:rsid w:val="008F00E2"/>
    <w:rsid w:val="008F0666"/>
    <w:rsid w:val="008F18E9"/>
    <w:rsid w:val="008F1CBC"/>
    <w:rsid w:val="008F1FF5"/>
    <w:rsid w:val="008F226C"/>
    <w:rsid w:val="008F2637"/>
    <w:rsid w:val="008F30D1"/>
    <w:rsid w:val="008F393E"/>
    <w:rsid w:val="008F45C0"/>
    <w:rsid w:val="008F59A4"/>
    <w:rsid w:val="008F7555"/>
    <w:rsid w:val="0090020D"/>
    <w:rsid w:val="00900ED0"/>
    <w:rsid w:val="009013C2"/>
    <w:rsid w:val="009032A4"/>
    <w:rsid w:val="00903B7C"/>
    <w:rsid w:val="0090464C"/>
    <w:rsid w:val="00906668"/>
    <w:rsid w:val="00907AD8"/>
    <w:rsid w:val="00910EE7"/>
    <w:rsid w:val="00911926"/>
    <w:rsid w:val="009133D8"/>
    <w:rsid w:val="00913425"/>
    <w:rsid w:val="009135CE"/>
    <w:rsid w:val="009151AE"/>
    <w:rsid w:val="00916D72"/>
    <w:rsid w:val="00917441"/>
    <w:rsid w:val="00917501"/>
    <w:rsid w:val="0091773D"/>
    <w:rsid w:val="009178D6"/>
    <w:rsid w:val="00920867"/>
    <w:rsid w:val="009208F0"/>
    <w:rsid w:val="00920C1A"/>
    <w:rsid w:val="00920EB5"/>
    <w:rsid w:val="0092102C"/>
    <w:rsid w:val="00922541"/>
    <w:rsid w:val="00923975"/>
    <w:rsid w:val="00924744"/>
    <w:rsid w:val="00924CAD"/>
    <w:rsid w:val="00925B06"/>
    <w:rsid w:val="00925B63"/>
    <w:rsid w:val="00925FF4"/>
    <w:rsid w:val="009260D0"/>
    <w:rsid w:val="00926765"/>
    <w:rsid w:val="00926DC9"/>
    <w:rsid w:val="00927124"/>
    <w:rsid w:val="009271DE"/>
    <w:rsid w:val="00930847"/>
    <w:rsid w:val="00930EB1"/>
    <w:rsid w:val="009318C4"/>
    <w:rsid w:val="00933070"/>
    <w:rsid w:val="009335B4"/>
    <w:rsid w:val="00933A71"/>
    <w:rsid w:val="00933CDD"/>
    <w:rsid w:val="009340E5"/>
    <w:rsid w:val="00935056"/>
    <w:rsid w:val="0093575A"/>
    <w:rsid w:val="00935948"/>
    <w:rsid w:val="00935A99"/>
    <w:rsid w:val="00936F06"/>
    <w:rsid w:val="00937F37"/>
    <w:rsid w:val="00940F20"/>
    <w:rsid w:val="0094148F"/>
    <w:rsid w:val="009430C2"/>
    <w:rsid w:val="0094328B"/>
    <w:rsid w:val="00944ACC"/>
    <w:rsid w:val="00944B35"/>
    <w:rsid w:val="00945986"/>
    <w:rsid w:val="00945F6E"/>
    <w:rsid w:val="009460AE"/>
    <w:rsid w:val="00946873"/>
    <w:rsid w:val="00946D9A"/>
    <w:rsid w:val="00947119"/>
    <w:rsid w:val="009473CE"/>
    <w:rsid w:val="00947CC2"/>
    <w:rsid w:val="00947E8E"/>
    <w:rsid w:val="009505E6"/>
    <w:rsid w:val="0095064D"/>
    <w:rsid w:val="00950B37"/>
    <w:rsid w:val="00951E3C"/>
    <w:rsid w:val="00951FD4"/>
    <w:rsid w:val="00953465"/>
    <w:rsid w:val="00954342"/>
    <w:rsid w:val="00954801"/>
    <w:rsid w:val="00954A1A"/>
    <w:rsid w:val="00955558"/>
    <w:rsid w:val="00955911"/>
    <w:rsid w:val="009562B1"/>
    <w:rsid w:val="00956F17"/>
    <w:rsid w:val="00957248"/>
    <w:rsid w:val="00957E94"/>
    <w:rsid w:val="009601E5"/>
    <w:rsid w:val="009607A6"/>
    <w:rsid w:val="0096192C"/>
    <w:rsid w:val="009633FB"/>
    <w:rsid w:val="00963D87"/>
    <w:rsid w:val="00964678"/>
    <w:rsid w:val="00965EF4"/>
    <w:rsid w:val="0096611C"/>
    <w:rsid w:val="00966176"/>
    <w:rsid w:val="009665FF"/>
    <w:rsid w:val="00967425"/>
    <w:rsid w:val="00967DCB"/>
    <w:rsid w:val="00967E7D"/>
    <w:rsid w:val="009740AE"/>
    <w:rsid w:val="00974FFE"/>
    <w:rsid w:val="0097509C"/>
    <w:rsid w:val="0097575A"/>
    <w:rsid w:val="00976E86"/>
    <w:rsid w:val="00977D50"/>
    <w:rsid w:val="00977FD4"/>
    <w:rsid w:val="00980BF5"/>
    <w:rsid w:val="00980CE9"/>
    <w:rsid w:val="00982102"/>
    <w:rsid w:val="009821E2"/>
    <w:rsid w:val="009825C9"/>
    <w:rsid w:val="00983518"/>
    <w:rsid w:val="009835A8"/>
    <w:rsid w:val="00983D09"/>
    <w:rsid w:val="009844C4"/>
    <w:rsid w:val="00985475"/>
    <w:rsid w:val="00985C31"/>
    <w:rsid w:val="00986070"/>
    <w:rsid w:val="0098649F"/>
    <w:rsid w:val="00986E0D"/>
    <w:rsid w:val="0098701A"/>
    <w:rsid w:val="00987E48"/>
    <w:rsid w:val="009905E0"/>
    <w:rsid w:val="00990739"/>
    <w:rsid w:val="00992040"/>
    <w:rsid w:val="00992324"/>
    <w:rsid w:val="00993D18"/>
    <w:rsid w:val="00994B39"/>
    <w:rsid w:val="00994C5B"/>
    <w:rsid w:val="0099592F"/>
    <w:rsid w:val="00995DAE"/>
    <w:rsid w:val="00996277"/>
    <w:rsid w:val="009963C3"/>
    <w:rsid w:val="009967B3"/>
    <w:rsid w:val="00997CB0"/>
    <w:rsid w:val="00997CD0"/>
    <w:rsid w:val="009A0486"/>
    <w:rsid w:val="009A086E"/>
    <w:rsid w:val="009A0DAD"/>
    <w:rsid w:val="009A1702"/>
    <w:rsid w:val="009A1A31"/>
    <w:rsid w:val="009A1E9A"/>
    <w:rsid w:val="009A27BB"/>
    <w:rsid w:val="009A2AF1"/>
    <w:rsid w:val="009A32A7"/>
    <w:rsid w:val="009A34F1"/>
    <w:rsid w:val="009A4663"/>
    <w:rsid w:val="009A48E2"/>
    <w:rsid w:val="009A4969"/>
    <w:rsid w:val="009A4D29"/>
    <w:rsid w:val="009A5785"/>
    <w:rsid w:val="009A6B87"/>
    <w:rsid w:val="009A6E8F"/>
    <w:rsid w:val="009A6F10"/>
    <w:rsid w:val="009A7F0A"/>
    <w:rsid w:val="009B027E"/>
    <w:rsid w:val="009B0946"/>
    <w:rsid w:val="009B1737"/>
    <w:rsid w:val="009B57FE"/>
    <w:rsid w:val="009B646A"/>
    <w:rsid w:val="009B6C55"/>
    <w:rsid w:val="009B71BD"/>
    <w:rsid w:val="009B7A81"/>
    <w:rsid w:val="009C1C01"/>
    <w:rsid w:val="009C24C9"/>
    <w:rsid w:val="009C3333"/>
    <w:rsid w:val="009C37AC"/>
    <w:rsid w:val="009C3938"/>
    <w:rsid w:val="009C3CA3"/>
    <w:rsid w:val="009C3FDB"/>
    <w:rsid w:val="009C417D"/>
    <w:rsid w:val="009C4343"/>
    <w:rsid w:val="009C4E94"/>
    <w:rsid w:val="009C57DB"/>
    <w:rsid w:val="009C5F08"/>
    <w:rsid w:val="009C6908"/>
    <w:rsid w:val="009C6EFF"/>
    <w:rsid w:val="009C78DB"/>
    <w:rsid w:val="009C7D29"/>
    <w:rsid w:val="009D0EEC"/>
    <w:rsid w:val="009D14AC"/>
    <w:rsid w:val="009D1F44"/>
    <w:rsid w:val="009D2737"/>
    <w:rsid w:val="009D27C8"/>
    <w:rsid w:val="009D31A4"/>
    <w:rsid w:val="009D32DF"/>
    <w:rsid w:val="009D37EE"/>
    <w:rsid w:val="009D3A74"/>
    <w:rsid w:val="009D3F5C"/>
    <w:rsid w:val="009D416A"/>
    <w:rsid w:val="009D4494"/>
    <w:rsid w:val="009D4B6A"/>
    <w:rsid w:val="009D54F8"/>
    <w:rsid w:val="009D6F60"/>
    <w:rsid w:val="009D7383"/>
    <w:rsid w:val="009D7758"/>
    <w:rsid w:val="009D7886"/>
    <w:rsid w:val="009D7FC3"/>
    <w:rsid w:val="009E0F1C"/>
    <w:rsid w:val="009E1328"/>
    <w:rsid w:val="009E1617"/>
    <w:rsid w:val="009E1CB7"/>
    <w:rsid w:val="009E2C3A"/>
    <w:rsid w:val="009E30C2"/>
    <w:rsid w:val="009E3753"/>
    <w:rsid w:val="009E43D3"/>
    <w:rsid w:val="009E5824"/>
    <w:rsid w:val="009E5AB1"/>
    <w:rsid w:val="009E5FCF"/>
    <w:rsid w:val="009E6545"/>
    <w:rsid w:val="009E73DB"/>
    <w:rsid w:val="009E764B"/>
    <w:rsid w:val="009F025D"/>
    <w:rsid w:val="009F0E61"/>
    <w:rsid w:val="009F20A5"/>
    <w:rsid w:val="009F25DD"/>
    <w:rsid w:val="009F2806"/>
    <w:rsid w:val="009F341B"/>
    <w:rsid w:val="009F3B10"/>
    <w:rsid w:val="009F450C"/>
    <w:rsid w:val="009F5326"/>
    <w:rsid w:val="009F5562"/>
    <w:rsid w:val="009F5DEB"/>
    <w:rsid w:val="009F5E15"/>
    <w:rsid w:val="009F6549"/>
    <w:rsid w:val="009F6A6C"/>
    <w:rsid w:val="009F6E26"/>
    <w:rsid w:val="009F71B7"/>
    <w:rsid w:val="009F73EB"/>
    <w:rsid w:val="009F76DB"/>
    <w:rsid w:val="009F7C9F"/>
    <w:rsid w:val="00A00096"/>
    <w:rsid w:val="00A00738"/>
    <w:rsid w:val="00A01347"/>
    <w:rsid w:val="00A01703"/>
    <w:rsid w:val="00A02106"/>
    <w:rsid w:val="00A03465"/>
    <w:rsid w:val="00A040BE"/>
    <w:rsid w:val="00A051CF"/>
    <w:rsid w:val="00A05C2E"/>
    <w:rsid w:val="00A06A0F"/>
    <w:rsid w:val="00A06AB7"/>
    <w:rsid w:val="00A06B68"/>
    <w:rsid w:val="00A06C56"/>
    <w:rsid w:val="00A10042"/>
    <w:rsid w:val="00A10C06"/>
    <w:rsid w:val="00A11183"/>
    <w:rsid w:val="00A113B5"/>
    <w:rsid w:val="00A11C04"/>
    <w:rsid w:val="00A12112"/>
    <w:rsid w:val="00A1297D"/>
    <w:rsid w:val="00A13B05"/>
    <w:rsid w:val="00A142FD"/>
    <w:rsid w:val="00A14395"/>
    <w:rsid w:val="00A14F1D"/>
    <w:rsid w:val="00A1550D"/>
    <w:rsid w:val="00A1597A"/>
    <w:rsid w:val="00A1661E"/>
    <w:rsid w:val="00A16B1E"/>
    <w:rsid w:val="00A20BD4"/>
    <w:rsid w:val="00A20EF0"/>
    <w:rsid w:val="00A21186"/>
    <w:rsid w:val="00A22329"/>
    <w:rsid w:val="00A2242B"/>
    <w:rsid w:val="00A2250B"/>
    <w:rsid w:val="00A225A6"/>
    <w:rsid w:val="00A2304A"/>
    <w:rsid w:val="00A23137"/>
    <w:rsid w:val="00A2490B"/>
    <w:rsid w:val="00A26293"/>
    <w:rsid w:val="00A26A1F"/>
    <w:rsid w:val="00A26C56"/>
    <w:rsid w:val="00A26E60"/>
    <w:rsid w:val="00A272C6"/>
    <w:rsid w:val="00A27417"/>
    <w:rsid w:val="00A279D9"/>
    <w:rsid w:val="00A312FB"/>
    <w:rsid w:val="00A3168A"/>
    <w:rsid w:val="00A323CD"/>
    <w:rsid w:val="00A32B98"/>
    <w:rsid w:val="00A32D5A"/>
    <w:rsid w:val="00A3338B"/>
    <w:rsid w:val="00A33970"/>
    <w:rsid w:val="00A33FEB"/>
    <w:rsid w:val="00A343AF"/>
    <w:rsid w:val="00A3515B"/>
    <w:rsid w:val="00A354E0"/>
    <w:rsid w:val="00A356CC"/>
    <w:rsid w:val="00A35C24"/>
    <w:rsid w:val="00A35D55"/>
    <w:rsid w:val="00A36557"/>
    <w:rsid w:val="00A3750F"/>
    <w:rsid w:val="00A40079"/>
    <w:rsid w:val="00A402F0"/>
    <w:rsid w:val="00A408B7"/>
    <w:rsid w:val="00A40A4C"/>
    <w:rsid w:val="00A40E6C"/>
    <w:rsid w:val="00A412FF"/>
    <w:rsid w:val="00A41479"/>
    <w:rsid w:val="00A43C2C"/>
    <w:rsid w:val="00A44215"/>
    <w:rsid w:val="00A4428B"/>
    <w:rsid w:val="00A4471F"/>
    <w:rsid w:val="00A44B01"/>
    <w:rsid w:val="00A45FDC"/>
    <w:rsid w:val="00A46E0A"/>
    <w:rsid w:val="00A470BD"/>
    <w:rsid w:val="00A47A44"/>
    <w:rsid w:val="00A47C1B"/>
    <w:rsid w:val="00A50BC2"/>
    <w:rsid w:val="00A51CDD"/>
    <w:rsid w:val="00A52597"/>
    <w:rsid w:val="00A52B80"/>
    <w:rsid w:val="00A52D9F"/>
    <w:rsid w:val="00A533BD"/>
    <w:rsid w:val="00A53903"/>
    <w:rsid w:val="00A539DC"/>
    <w:rsid w:val="00A53E2E"/>
    <w:rsid w:val="00A53E55"/>
    <w:rsid w:val="00A55256"/>
    <w:rsid w:val="00A5538F"/>
    <w:rsid w:val="00A5540C"/>
    <w:rsid w:val="00A56769"/>
    <w:rsid w:val="00A5718E"/>
    <w:rsid w:val="00A57944"/>
    <w:rsid w:val="00A57DFC"/>
    <w:rsid w:val="00A60ABA"/>
    <w:rsid w:val="00A61115"/>
    <w:rsid w:val="00A61D07"/>
    <w:rsid w:val="00A61F3D"/>
    <w:rsid w:val="00A62198"/>
    <w:rsid w:val="00A62316"/>
    <w:rsid w:val="00A63437"/>
    <w:rsid w:val="00A64155"/>
    <w:rsid w:val="00A64A72"/>
    <w:rsid w:val="00A65622"/>
    <w:rsid w:val="00A65EB8"/>
    <w:rsid w:val="00A6662F"/>
    <w:rsid w:val="00A66A04"/>
    <w:rsid w:val="00A67ED0"/>
    <w:rsid w:val="00A70827"/>
    <w:rsid w:val="00A71007"/>
    <w:rsid w:val="00A7150A"/>
    <w:rsid w:val="00A717A6"/>
    <w:rsid w:val="00A71D30"/>
    <w:rsid w:val="00A72799"/>
    <w:rsid w:val="00A72B84"/>
    <w:rsid w:val="00A72D72"/>
    <w:rsid w:val="00A72E75"/>
    <w:rsid w:val="00A731DE"/>
    <w:rsid w:val="00A7362D"/>
    <w:rsid w:val="00A74525"/>
    <w:rsid w:val="00A74AB5"/>
    <w:rsid w:val="00A7515C"/>
    <w:rsid w:val="00A75B00"/>
    <w:rsid w:val="00A75C43"/>
    <w:rsid w:val="00A76127"/>
    <w:rsid w:val="00A76CAD"/>
    <w:rsid w:val="00A76D25"/>
    <w:rsid w:val="00A7763F"/>
    <w:rsid w:val="00A81555"/>
    <w:rsid w:val="00A815BD"/>
    <w:rsid w:val="00A81EC1"/>
    <w:rsid w:val="00A82351"/>
    <w:rsid w:val="00A82CDC"/>
    <w:rsid w:val="00A84501"/>
    <w:rsid w:val="00A8491A"/>
    <w:rsid w:val="00A85169"/>
    <w:rsid w:val="00A85446"/>
    <w:rsid w:val="00A8609D"/>
    <w:rsid w:val="00A864EA"/>
    <w:rsid w:val="00A865DC"/>
    <w:rsid w:val="00A86F4D"/>
    <w:rsid w:val="00A874BF"/>
    <w:rsid w:val="00A90053"/>
    <w:rsid w:val="00A905F6"/>
    <w:rsid w:val="00A90782"/>
    <w:rsid w:val="00A913CF"/>
    <w:rsid w:val="00A91633"/>
    <w:rsid w:val="00A920AC"/>
    <w:rsid w:val="00A926C8"/>
    <w:rsid w:val="00A951C1"/>
    <w:rsid w:val="00A953C6"/>
    <w:rsid w:val="00AA1494"/>
    <w:rsid w:val="00AA1AC8"/>
    <w:rsid w:val="00AA24E7"/>
    <w:rsid w:val="00AA47AF"/>
    <w:rsid w:val="00AA50A7"/>
    <w:rsid w:val="00AA5F56"/>
    <w:rsid w:val="00AB00B1"/>
    <w:rsid w:val="00AB0696"/>
    <w:rsid w:val="00AB0876"/>
    <w:rsid w:val="00AB19AB"/>
    <w:rsid w:val="00AB23C1"/>
    <w:rsid w:val="00AB4FAC"/>
    <w:rsid w:val="00AB568D"/>
    <w:rsid w:val="00AB5FB9"/>
    <w:rsid w:val="00AB6A8A"/>
    <w:rsid w:val="00AB6C28"/>
    <w:rsid w:val="00AB6FB8"/>
    <w:rsid w:val="00AB7528"/>
    <w:rsid w:val="00AC0148"/>
    <w:rsid w:val="00AC219E"/>
    <w:rsid w:val="00AC3851"/>
    <w:rsid w:val="00AC3BA1"/>
    <w:rsid w:val="00AC3C81"/>
    <w:rsid w:val="00AC44ED"/>
    <w:rsid w:val="00AC4C9C"/>
    <w:rsid w:val="00AC5BD1"/>
    <w:rsid w:val="00AC66DC"/>
    <w:rsid w:val="00AC7342"/>
    <w:rsid w:val="00AC7CF9"/>
    <w:rsid w:val="00AD05A6"/>
    <w:rsid w:val="00AD0858"/>
    <w:rsid w:val="00AD0CD3"/>
    <w:rsid w:val="00AD0E7E"/>
    <w:rsid w:val="00AD1408"/>
    <w:rsid w:val="00AD1FC1"/>
    <w:rsid w:val="00AD2884"/>
    <w:rsid w:val="00AD2B25"/>
    <w:rsid w:val="00AD31C8"/>
    <w:rsid w:val="00AD3773"/>
    <w:rsid w:val="00AD3858"/>
    <w:rsid w:val="00AD387B"/>
    <w:rsid w:val="00AD4212"/>
    <w:rsid w:val="00AD43F4"/>
    <w:rsid w:val="00AD5567"/>
    <w:rsid w:val="00AD570D"/>
    <w:rsid w:val="00AD59E6"/>
    <w:rsid w:val="00AD5AB7"/>
    <w:rsid w:val="00AD6CEA"/>
    <w:rsid w:val="00AD77E6"/>
    <w:rsid w:val="00AD798C"/>
    <w:rsid w:val="00AD7B01"/>
    <w:rsid w:val="00AD7D4D"/>
    <w:rsid w:val="00AE09C5"/>
    <w:rsid w:val="00AE1DFE"/>
    <w:rsid w:val="00AE2142"/>
    <w:rsid w:val="00AE299E"/>
    <w:rsid w:val="00AE3333"/>
    <w:rsid w:val="00AE33AF"/>
    <w:rsid w:val="00AE4497"/>
    <w:rsid w:val="00AE46F8"/>
    <w:rsid w:val="00AE4DC8"/>
    <w:rsid w:val="00AE561D"/>
    <w:rsid w:val="00AE6A5E"/>
    <w:rsid w:val="00AE7820"/>
    <w:rsid w:val="00AE7A87"/>
    <w:rsid w:val="00AF0573"/>
    <w:rsid w:val="00AF0AC8"/>
    <w:rsid w:val="00AF1241"/>
    <w:rsid w:val="00AF1A7B"/>
    <w:rsid w:val="00AF23FF"/>
    <w:rsid w:val="00AF257C"/>
    <w:rsid w:val="00AF2640"/>
    <w:rsid w:val="00AF2700"/>
    <w:rsid w:val="00AF311B"/>
    <w:rsid w:val="00AF34AE"/>
    <w:rsid w:val="00AF4265"/>
    <w:rsid w:val="00AF483C"/>
    <w:rsid w:val="00AF532B"/>
    <w:rsid w:val="00AF570A"/>
    <w:rsid w:val="00AF60DE"/>
    <w:rsid w:val="00AF61E7"/>
    <w:rsid w:val="00AF71C3"/>
    <w:rsid w:val="00AF7670"/>
    <w:rsid w:val="00AF7DDC"/>
    <w:rsid w:val="00B00DE7"/>
    <w:rsid w:val="00B01551"/>
    <w:rsid w:val="00B01992"/>
    <w:rsid w:val="00B02339"/>
    <w:rsid w:val="00B03126"/>
    <w:rsid w:val="00B033F2"/>
    <w:rsid w:val="00B037E9"/>
    <w:rsid w:val="00B038AB"/>
    <w:rsid w:val="00B03AD9"/>
    <w:rsid w:val="00B04395"/>
    <w:rsid w:val="00B045A3"/>
    <w:rsid w:val="00B0524C"/>
    <w:rsid w:val="00B065AA"/>
    <w:rsid w:val="00B07728"/>
    <w:rsid w:val="00B10D0A"/>
    <w:rsid w:val="00B122A9"/>
    <w:rsid w:val="00B12928"/>
    <w:rsid w:val="00B12E52"/>
    <w:rsid w:val="00B135DC"/>
    <w:rsid w:val="00B13724"/>
    <w:rsid w:val="00B137CE"/>
    <w:rsid w:val="00B13D26"/>
    <w:rsid w:val="00B15132"/>
    <w:rsid w:val="00B15253"/>
    <w:rsid w:val="00B15FAD"/>
    <w:rsid w:val="00B17AFA"/>
    <w:rsid w:val="00B17E87"/>
    <w:rsid w:val="00B17FA4"/>
    <w:rsid w:val="00B20BAA"/>
    <w:rsid w:val="00B22085"/>
    <w:rsid w:val="00B22696"/>
    <w:rsid w:val="00B23586"/>
    <w:rsid w:val="00B2366E"/>
    <w:rsid w:val="00B23A67"/>
    <w:rsid w:val="00B23A72"/>
    <w:rsid w:val="00B23EAF"/>
    <w:rsid w:val="00B23F26"/>
    <w:rsid w:val="00B24140"/>
    <w:rsid w:val="00B24885"/>
    <w:rsid w:val="00B24C63"/>
    <w:rsid w:val="00B24CF5"/>
    <w:rsid w:val="00B24E46"/>
    <w:rsid w:val="00B2546E"/>
    <w:rsid w:val="00B2592A"/>
    <w:rsid w:val="00B25AE3"/>
    <w:rsid w:val="00B265D1"/>
    <w:rsid w:val="00B26E5B"/>
    <w:rsid w:val="00B276FC"/>
    <w:rsid w:val="00B30038"/>
    <w:rsid w:val="00B31365"/>
    <w:rsid w:val="00B3186D"/>
    <w:rsid w:val="00B325EB"/>
    <w:rsid w:val="00B32AE8"/>
    <w:rsid w:val="00B32C1A"/>
    <w:rsid w:val="00B3473C"/>
    <w:rsid w:val="00B34ECE"/>
    <w:rsid w:val="00B35BB7"/>
    <w:rsid w:val="00B3640C"/>
    <w:rsid w:val="00B36F02"/>
    <w:rsid w:val="00B37CAC"/>
    <w:rsid w:val="00B37D4A"/>
    <w:rsid w:val="00B40896"/>
    <w:rsid w:val="00B40CC3"/>
    <w:rsid w:val="00B42BF4"/>
    <w:rsid w:val="00B42F9C"/>
    <w:rsid w:val="00B43045"/>
    <w:rsid w:val="00B43512"/>
    <w:rsid w:val="00B43547"/>
    <w:rsid w:val="00B4535E"/>
    <w:rsid w:val="00B458AA"/>
    <w:rsid w:val="00B461B2"/>
    <w:rsid w:val="00B46B0C"/>
    <w:rsid w:val="00B471AD"/>
    <w:rsid w:val="00B479F8"/>
    <w:rsid w:val="00B47BC8"/>
    <w:rsid w:val="00B47F7C"/>
    <w:rsid w:val="00B502DB"/>
    <w:rsid w:val="00B503B3"/>
    <w:rsid w:val="00B50B18"/>
    <w:rsid w:val="00B5120B"/>
    <w:rsid w:val="00B513E0"/>
    <w:rsid w:val="00B51CDD"/>
    <w:rsid w:val="00B5221B"/>
    <w:rsid w:val="00B54000"/>
    <w:rsid w:val="00B5447F"/>
    <w:rsid w:val="00B557C9"/>
    <w:rsid w:val="00B56C44"/>
    <w:rsid w:val="00B576DE"/>
    <w:rsid w:val="00B57A2A"/>
    <w:rsid w:val="00B57D2F"/>
    <w:rsid w:val="00B57D81"/>
    <w:rsid w:val="00B60916"/>
    <w:rsid w:val="00B61F80"/>
    <w:rsid w:val="00B62D2C"/>
    <w:rsid w:val="00B633DD"/>
    <w:rsid w:val="00B63DBC"/>
    <w:rsid w:val="00B65370"/>
    <w:rsid w:val="00B661A0"/>
    <w:rsid w:val="00B66ADB"/>
    <w:rsid w:val="00B67291"/>
    <w:rsid w:val="00B675E0"/>
    <w:rsid w:val="00B67B10"/>
    <w:rsid w:val="00B67DD1"/>
    <w:rsid w:val="00B67E31"/>
    <w:rsid w:val="00B727B7"/>
    <w:rsid w:val="00B73D32"/>
    <w:rsid w:val="00B73DC8"/>
    <w:rsid w:val="00B757EA"/>
    <w:rsid w:val="00B75A44"/>
    <w:rsid w:val="00B76AA9"/>
    <w:rsid w:val="00B76AD3"/>
    <w:rsid w:val="00B76E87"/>
    <w:rsid w:val="00B77070"/>
    <w:rsid w:val="00B77CB5"/>
    <w:rsid w:val="00B80600"/>
    <w:rsid w:val="00B811F0"/>
    <w:rsid w:val="00B82C47"/>
    <w:rsid w:val="00B82DF4"/>
    <w:rsid w:val="00B83433"/>
    <w:rsid w:val="00B83770"/>
    <w:rsid w:val="00B83C42"/>
    <w:rsid w:val="00B83E41"/>
    <w:rsid w:val="00B84250"/>
    <w:rsid w:val="00B843A1"/>
    <w:rsid w:val="00B85B45"/>
    <w:rsid w:val="00B8630E"/>
    <w:rsid w:val="00B865D1"/>
    <w:rsid w:val="00B86BF9"/>
    <w:rsid w:val="00B86F56"/>
    <w:rsid w:val="00B87011"/>
    <w:rsid w:val="00B904B3"/>
    <w:rsid w:val="00B91403"/>
    <w:rsid w:val="00B919E7"/>
    <w:rsid w:val="00B920EE"/>
    <w:rsid w:val="00B92351"/>
    <w:rsid w:val="00B92894"/>
    <w:rsid w:val="00B936ED"/>
    <w:rsid w:val="00B938DE"/>
    <w:rsid w:val="00B93C35"/>
    <w:rsid w:val="00B94FA2"/>
    <w:rsid w:val="00B95183"/>
    <w:rsid w:val="00B952E8"/>
    <w:rsid w:val="00B95554"/>
    <w:rsid w:val="00B962A2"/>
    <w:rsid w:val="00B963F4"/>
    <w:rsid w:val="00B96617"/>
    <w:rsid w:val="00B9670D"/>
    <w:rsid w:val="00B96892"/>
    <w:rsid w:val="00B968C7"/>
    <w:rsid w:val="00B96950"/>
    <w:rsid w:val="00B96E65"/>
    <w:rsid w:val="00B9701F"/>
    <w:rsid w:val="00B97256"/>
    <w:rsid w:val="00B97A64"/>
    <w:rsid w:val="00BA04FB"/>
    <w:rsid w:val="00BA0FE8"/>
    <w:rsid w:val="00BA1461"/>
    <w:rsid w:val="00BA1B2F"/>
    <w:rsid w:val="00BA25CC"/>
    <w:rsid w:val="00BA25F8"/>
    <w:rsid w:val="00BA2C68"/>
    <w:rsid w:val="00BA2C9E"/>
    <w:rsid w:val="00BA3042"/>
    <w:rsid w:val="00BA3CC7"/>
    <w:rsid w:val="00BA4B13"/>
    <w:rsid w:val="00BA5263"/>
    <w:rsid w:val="00BA527C"/>
    <w:rsid w:val="00BA5D2F"/>
    <w:rsid w:val="00BA640F"/>
    <w:rsid w:val="00BA6DAB"/>
    <w:rsid w:val="00BA7400"/>
    <w:rsid w:val="00BA7713"/>
    <w:rsid w:val="00BA7A95"/>
    <w:rsid w:val="00BB0714"/>
    <w:rsid w:val="00BB1347"/>
    <w:rsid w:val="00BB14D5"/>
    <w:rsid w:val="00BB1D5E"/>
    <w:rsid w:val="00BB208E"/>
    <w:rsid w:val="00BB28C7"/>
    <w:rsid w:val="00BB3118"/>
    <w:rsid w:val="00BB3747"/>
    <w:rsid w:val="00BB3EC0"/>
    <w:rsid w:val="00BB468B"/>
    <w:rsid w:val="00BB673A"/>
    <w:rsid w:val="00BB6A57"/>
    <w:rsid w:val="00BB6AEE"/>
    <w:rsid w:val="00BB6F1D"/>
    <w:rsid w:val="00BB71F5"/>
    <w:rsid w:val="00BB736C"/>
    <w:rsid w:val="00BB7665"/>
    <w:rsid w:val="00BB7D42"/>
    <w:rsid w:val="00BC1276"/>
    <w:rsid w:val="00BC1ABA"/>
    <w:rsid w:val="00BC1F81"/>
    <w:rsid w:val="00BC3288"/>
    <w:rsid w:val="00BC4E97"/>
    <w:rsid w:val="00BC5C7D"/>
    <w:rsid w:val="00BC70E9"/>
    <w:rsid w:val="00BC72F2"/>
    <w:rsid w:val="00BC760B"/>
    <w:rsid w:val="00BC761B"/>
    <w:rsid w:val="00BD0026"/>
    <w:rsid w:val="00BD0A3D"/>
    <w:rsid w:val="00BD0D6E"/>
    <w:rsid w:val="00BD1C4A"/>
    <w:rsid w:val="00BD2870"/>
    <w:rsid w:val="00BD2E65"/>
    <w:rsid w:val="00BD368B"/>
    <w:rsid w:val="00BD46FE"/>
    <w:rsid w:val="00BD50B0"/>
    <w:rsid w:val="00BD6530"/>
    <w:rsid w:val="00BD65EB"/>
    <w:rsid w:val="00BD6A93"/>
    <w:rsid w:val="00BD6D8F"/>
    <w:rsid w:val="00BE0133"/>
    <w:rsid w:val="00BE0192"/>
    <w:rsid w:val="00BE03FB"/>
    <w:rsid w:val="00BE26F0"/>
    <w:rsid w:val="00BE2A51"/>
    <w:rsid w:val="00BE2AA6"/>
    <w:rsid w:val="00BE306B"/>
    <w:rsid w:val="00BE3F05"/>
    <w:rsid w:val="00BE4917"/>
    <w:rsid w:val="00BE591A"/>
    <w:rsid w:val="00BE59FC"/>
    <w:rsid w:val="00BE71DC"/>
    <w:rsid w:val="00BE7641"/>
    <w:rsid w:val="00BF0BA1"/>
    <w:rsid w:val="00BF0E83"/>
    <w:rsid w:val="00BF26A8"/>
    <w:rsid w:val="00BF3525"/>
    <w:rsid w:val="00BF4722"/>
    <w:rsid w:val="00BF66C4"/>
    <w:rsid w:val="00BF6AC1"/>
    <w:rsid w:val="00BF71D5"/>
    <w:rsid w:val="00BF76C4"/>
    <w:rsid w:val="00C000F3"/>
    <w:rsid w:val="00C0049C"/>
    <w:rsid w:val="00C00606"/>
    <w:rsid w:val="00C00E30"/>
    <w:rsid w:val="00C00F65"/>
    <w:rsid w:val="00C02206"/>
    <w:rsid w:val="00C025CF"/>
    <w:rsid w:val="00C025D5"/>
    <w:rsid w:val="00C037FB"/>
    <w:rsid w:val="00C04F95"/>
    <w:rsid w:val="00C06441"/>
    <w:rsid w:val="00C0751E"/>
    <w:rsid w:val="00C1015F"/>
    <w:rsid w:val="00C10969"/>
    <w:rsid w:val="00C11157"/>
    <w:rsid w:val="00C119A5"/>
    <w:rsid w:val="00C11B7B"/>
    <w:rsid w:val="00C123D4"/>
    <w:rsid w:val="00C12416"/>
    <w:rsid w:val="00C12C37"/>
    <w:rsid w:val="00C13251"/>
    <w:rsid w:val="00C136C4"/>
    <w:rsid w:val="00C13DB4"/>
    <w:rsid w:val="00C14358"/>
    <w:rsid w:val="00C14AA7"/>
    <w:rsid w:val="00C16F64"/>
    <w:rsid w:val="00C17588"/>
    <w:rsid w:val="00C21C2F"/>
    <w:rsid w:val="00C21CA8"/>
    <w:rsid w:val="00C235A4"/>
    <w:rsid w:val="00C245A2"/>
    <w:rsid w:val="00C25911"/>
    <w:rsid w:val="00C25C2D"/>
    <w:rsid w:val="00C25D2A"/>
    <w:rsid w:val="00C25FB0"/>
    <w:rsid w:val="00C26817"/>
    <w:rsid w:val="00C27093"/>
    <w:rsid w:val="00C27DE4"/>
    <w:rsid w:val="00C3059E"/>
    <w:rsid w:val="00C30CCE"/>
    <w:rsid w:val="00C316F4"/>
    <w:rsid w:val="00C32D10"/>
    <w:rsid w:val="00C33A7C"/>
    <w:rsid w:val="00C345C6"/>
    <w:rsid w:val="00C3478E"/>
    <w:rsid w:val="00C34C68"/>
    <w:rsid w:val="00C35483"/>
    <w:rsid w:val="00C36D87"/>
    <w:rsid w:val="00C374B2"/>
    <w:rsid w:val="00C40DA8"/>
    <w:rsid w:val="00C427FC"/>
    <w:rsid w:val="00C42C97"/>
    <w:rsid w:val="00C42EED"/>
    <w:rsid w:val="00C43001"/>
    <w:rsid w:val="00C43865"/>
    <w:rsid w:val="00C4405C"/>
    <w:rsid w:val="00C44FF0"/>
    <w:rsid w:val="00C45203"/>
    <w:rsid w:val="00C457F0"/>
    <w:rsid w:val="00C45B48"/>
    <w:rsid w:val="00C468F0"/>
    <w:rsid w:val="00C46C9A"/>
    <w:rsid w:val="00C46DB7"/>
    <w:rsid w:val="00C50559"/>
    <w:rsid w:val="00C51318"/>
    <w:rsid w:val="00C51536"/>
    <w:rsid w:val="00C51CE3"/>
    <w:rsid w:val="00C52210"/>
    <w:rsid w:val="00C52395"/>
    <w:rsid w:val="00C52E1D"/>
    <w:rsid w:val="00C5473B"/>
    <w:rsid w:val="00C54E66"/>
    <w:rsid w:val="00C5594C"/>
    <w:rsid w:val="00C561E1"/>
    <w:rsid w:val="00C5629C"/>
    <w:rsid w:val="00C56C67"/>
    <w:rsid w:val="00C571BC"/>
    <w:rsid w:val="00C600BE"/>
    <w:rsid w:val="00C60363"/>
    <w:rsid w:val="00C61660"/>
    <w:rsid w:val="00C629C4"/>
    <w:rsid w:val="00C63FA1"/>
    <w:rsid w:val="00C65A8B"/>
    <w:rsid w:val="00C65EFC"/>
    <w:rsid w:val="00C6605D"/>
    <w:rsid w:val="00C6675D"/>
    <w:rsid w:val="00C66B68"/>
    <w:rsid w:val="00C6788A"/>
    <w:rsid w:val="00C67A58"/>
    <w:rsid w:val="00C67C8A"/>
    <w:rsid w:val="00C70857"/>
    <w:rsid w:val="00C70BA4"/>
    <w:rsid w:val="00C72343"/>
    <w:rsid w:val="00C729F1"/>
    <w:rsid w:val="00C72C44"/>
    <w:rsid w:val="00C73DFF"/>
    <w:rsid w:val="00C73E9A"/>
    <w:rsid w:val="00C74178"/>
    <w:rsid w:val="00C74229"/>
    <w:rsid w:val="00C74A4F"/>
    <w:rsid w:val="00C7569C"/>
    <w:rsid w:val="00C759D8"/>
    <w:rsid w:val="00C765C5"/>
    <w:rsid w:val="00C766A0"/>
    <w:rsid w:val="00C76EED"/>
    <w:rsid w:val="00C77474"/>
    <w:rsid w:val="00C800C5"/>
    <w:rsid w:val="00C817AD"/>
    <w:rsid w:val="00C81F54"/>
    <w:rsid w:val="00C82892"/>
    <w:rsid w:val="00C82CED"/>
    <w:rsid w:val="00C83ECE"/>
    <w:rsid w:val="00C84201"/>
    <w:rsid w:val="00C85045"/>
    <w:rsid w:val="00C8671F"/>
    <w:rsid w:val="00C86CC7"/>
    <w:rsid w:val="00C87C45"/>
    <w:rsid w:val="00C901D4"/>
    <w:rsid w:val="00C90367"/>
    <w:rsid w:val="00C90840"/>
    <w:rsid w:val="00C9089E"/>
    <w:rsid w:val="00C908AB"/>
    <w:rsid w:val="00C93698"/>
    <w:rsid w:val="00C94A53"/>
    <w:rsid w:val="00C94DC9"/>
    <w:rsid w:val="00C9506A"/>
    <w:rsid w:val="00C9608E"/>
    <w:rsid w:val="00C96525"/>
    <w:rsid w:val="00CA0CE0"/>
    <w:rsid w:val="00CA0D57"/>
    <w:rsid w:val="00CA12BD"/>
    <w:rsid w:val="00CA1964"/>
    <w:rsid w:val="00CA1CA1"/>
    <w:rsid w:val="00CA1D54"/>
    <w:rsid w:val="00CA1D5E"/>
    <w:rsid w:val="00CA2291"/>
    <w:rsid w:val="00CA2603"/>
    <w:rsid w:val="00CA2844"/>
    <w:rsid w:val="00CA2BE1"/>
    <w:rsid w:val="00CA485E"/>
    <w:rsid w:val="00CA585A"/>
    <w:rsid w:val="00CA5EDA"/>
    <w:rsid w:val="00CA67E5"/>
    <w:rsid w:val="00CA7949"/>
    <w:rsid w:val="00CA7B9A"/>
    <w:rsid w:val="00CB0D4C"/>
    <w:rsid w:val="00CB1764"/>
    <w:rsid w:val="00CB253A"/>
    <w:rsid w:val="00CB379B"/>
    <w:rsid w:val="00CB3CAC"/>
    <w:rsid w:val="00CB56EA"/>
    <w:rsid w:val="00CB57E7"/>
    <w:rsid w:val="00CB5E8B"/>
    <w:rsid w:val="00CB6F5F"/>
    <w:rsid w:val="00CB75C4"/>
    <w:rsid w:val="00CB7D6E"/>
    <w:rsid w:val="00CC0136"/>
    <w:rsid w:val="00CC126D"/>
    <w:rsid w:val="00CC1927"/>
    <w:rsid w:val="00CC2E30"/>
    <w:rsid w:val="00CC382E"/>
    <w:rsid w:val="00CC3963"/>
    <w:rsid w:val="00CC3A48"/>
    <w:rsid w:val="00CC4371"/>
    <w:rsid w:val="00CC5B85"/>
    <w:rsid w:val="00CC7075"/>
    <w:rsid w:val="00CC73F6"/>
    <w:rsid w:val="00CC747A"/>
    <w:rsid w:val="00CC78E1"/>
    <w:rsid w:val="00CC7F81"/>
    <w:rsid w:val="00CD29E3"/>
    <w:rsid w:val="00CD2DCD"/>
    <w:rsid w:val="00CD2EF2"/>
    <w:rsid w:val="00CD3389"/>
    <w:rsid w:val="00CD4FF1"/>
    <w:rsid w:val="00CD5180"/>
    <w:rsid w:val="00CD6419"/>
    <w:rsid w:val="00CE047A"/>
    <w:rsid w:val="00CE06DE"/>
    <w:rsid w:val="00CE0C6D"/>
    <w:rsid w:val="00CE27B2"/>
    <w:rsid w:val="00CE29AB"/>
    <w:rsid w:val="00CE2B1A"/>
    <w:rsid w:val="00CE2CAD"/>
    <w:rsid w:val="00CE31ED"/>
    <w:rsid w:val="00CE54CD"/>
    <w:rsid w:val="00CE5816"/>
    <w:rsid w:val="00CE5FDB"/>
    <w:rsid w:val="00CE649D"/>
    <w:rsid w:val="00CE67DC"/>
    <w:rsid w:val="00CE75B1"/>
    <w:rsid w:val="00CE7BB6"/>
    <w:rsid w:val="00CF0873"/>
    <w:rsid w:val="00CF0992"/>
    <w:rsid w:val="00CF24BA"/>
    <w:rsid w:val="00CF3314"/>
    <w:rsid w:val="00CF3B09"/>
    <w:rsid w:val="00CF4ABC"/>
    <w:rsid w:val="00CF5DD2"/>
    <w:rsid w:val="00CF650D"/>
    <w:rsid w:val="00CF70E9"/>
    <w:rsid w:val="00CF758B"/>
    <w:rsid w:val="00CF763A"/>
    <w:rsid w:val="00CF7652"/>
    <w:rsid w:val="00D001FC"/>
    <w:rsid w:val="00D00200"/>
    <w:rsid w:val="00D01079"/>
    <w:rsid w:val="00D01B03"/>
    <w:rsid w:val="00D01F44"/>
    <w:rsid w:val="00D027DE"/>
    <w:rsid w:val="00D02A4C"/>
    <w:rsid w:val="00D0424D"/>
    <w:rsid w:val="00D048B3"/>
    <w:rsid w:val="00D05717"/>
    <w:rsid w:val="00D06077"/>
    <w:rsid w:val="00D06D8E"/>
    <w:rsid w:val="00D113AC"/>
    <w:rsid w:val="00D12974"/>
    <w:rsid w:val="00D13003"/>
    <w:rsid w:val="00D131EB"/>
    <w:rsid w:val="00D145E7"/>
    <w:rsid w:val="00D15867"/>
    <w:rsid w:val="00D15C60"/>
    <w:rsid w:val="00D15C83"/>
    <w:rsid w:val="00D16230"/>
    <w:rsid w:val="00D17276"/>
    <w:rsid w:val="00D172C8"/>
    <w:rsid w:val="00D17329"/>
    <w:rsid w:val="00D173DA"/>
    <w:rsid w:val="00D17DA8"/>
    <w:rsid w:val="00D200B3"/>
    <w:rsid w:val="00D201C4"/>
    <w:rsid w:val="00D20744"/>
    <w:rsid w:val="00D2170C"/>
    <w:rsid w:val="00D21B34"/>
    <w:rsid w:val="00D21D33"/>
    <w:rsid w:val="00D21E43"/>
    <w:rsid w:val="00D22B24"/>
    <w:rsid w:val="00D22FED"/>
    <w:rsid w:val="00D24154"/>
    <w:rsid w:val="00D251B2"/>
    <w:rsid w:val="00D26329"/>
    <w:rsid w:val="00D27969"/>
    <w:rsid w:val="00D27B9A"/>
    <w:rsid w:val="00D30406"/>
    <w:rsid w:val="00D30DAB"/>
    <w:rsid w:val="00D3104F"/>
    <w:rsid w:val="00D31FEF"/>
    <w:rsid w:val="00D3201B"/>
    <w:rsid w:val="00D328AC"/>
    <w:rsid w:val="00D32E6A"/>
    <w:rsid w:val="00D33546"/>
    <w:rsid w:val="00D3359E"/>
    <w:rsid w:val="00D33CBE"/>
    <w:rsid w:val="00D33E91"/>
    <w:rsid w:val="00D34CE1"/>
    <w:rsid w:val="00D350EF"/>
    <w:rsid w:val="00D35139"/>
    <w:rsid w:val="00D353A6"/>
    <w:rsid w:val="00D3556B"/>
    <w:rsid w:val="00D35CCF"/>
    <w:rsid w:val="00D3625F"/>
    <w:rsid w:val="00D36272"/>
    <w:rsid w:val="00D369C9"/>
    <w:rsid w:val="00D37140"/>
    <w:rsid w:val="00D41229"/>
    <w:rsid w:val="00D41290"/>
    <w:rsid w:val="00D41398"/>
    <w:rsid w:val="00D42EA4"/>
    <w:rsid w:val="00D43BA9"/>
    <w:rsid w:val="00D4433F"/>
    <w:rsid w:val="00D44730"/>
    <w:rsid w:val="00D44B70"/>
    <w:rsid w:val="00D450D1"/>
    <w:rsid w:val="00D45197"/>
    <w:rsid w:val="00D4546A"/>
    <w:rsid w:val="00D464F7"/>
    <w:rsid w:val="00D46ABA"/>
    <w:rsid w:val="00D46EC9"/>
    <w:rsid w:val="00D46FB3"/>
    <w:rsid w:val="00D470E2"/>
    <w:rsid w:val="00D47570"/>
    <w:rsid w:val="00D501F6"/>
    <w:rsid w:val="00D50AEA"/>
    <w:rsid w:val="00D51755"/>
    <w:rsid w:val="00D51965"/>
    <w:rsid w:val="00D52504"/>
    <w:rsid w:val="00D5420D"/>
    <w:rsid w:val="00D54934"/>
    <w:rsid w:val="00D55442"/>
    <w:rsid w:val="00D55612"/>
    <w:rsid w:val="00D557C7"/>
    <w:rsid w:val="00D55A94"/>
    <w:rsid w:val="00D55D2A"/>
    <w:rsid w:val="00D55D43"/>
    <w:rsid w:val="00D566DD"/>
    <w:rsid w:val="00D56D34"/>
    <w:rsid w:val="00D57426"/>
    <w:rsid w:val="00D5795D"/>
    <w:rsid w:val="00D5798A"/>
    <w:rsid w:val="00D6044D"/>
    <w:rsid w:val="00D6066A"/>
    <w:rsid w:val="00D61383"/>
    <w:rsid w:val="00D62CAF"/>
    <w:rsid w:val="00D62FD7"/>
    <w:rsid w:val="00D6351F"/>
    <w:rsid w:val="00D63BD9"/>
    <w:rsid w:val="00D65061"/>
    <w:rsid w:val="00D66699"/>
    <w:rsid w:val="00D67170"/>
    <w:rsid w:val="00D67509"/>
    <w:rsid w:val="00D67B98"/>
    <w:rsid w:val="00D70630"/>
    <w:rsid w:val="00D70C9F"/>
    <w:rsid w:val="00D70D02"/>
    <w:rsid w:val="00D71BB7"/>
    <w:rsid w:val="00D71FE3"/>
    <w:rsid w:val="00D723AF"/>
    <w:rsid w:val="00D728DA"/>
    <w:rsid w:val="00D72EDB"/>
    <w:rsid w:val="00D73166"/>
    <w:rsid w:val="00D7370C"/>
    <w:rsid w:val="00D73CF4"/>
    <w:rsid w:val="00D73FF8"/>
    <w:rsid w:val="00D74121"/>
    <w:rsid w:val="00D745F9"/>
    <w:rsid w:val="00D750A3"/>
    <w:rsid w:val="00D752BC"/>
    <w:rsid w:val="00D758AD"/>
    <w:rsid w:val="00D7726D"/>
    <w:rsid w:val="00D77C0E"/>
    <w:rsid w:val="00D77E5B"/>
    <w:rsid w:val="00D80B5B"/>
    <w:rsid w:val="00D80BB7"/>
    <w:rsid w:val="00D80DCF"/>
    <w:rsid w:val="00D814B4"/>
    <w:rsid w:val="00D81854"/>
    <w:rsid w:val="00D82A06"/>
    <w:rsid w:val="00D83564"/>
    <w:rsid w:val="00D83757"/>
    <w:rsid w:val="00D84A58"/>
    <w:rsid w:val="00D84CE5"/>
    <w:rsid w:val="00D84D74"/>
    <w:rsid w:val="00D85332"/>
    <w:rsid w:val="00D856A9"/>
    <w:rsid w:val="00D85AA0"/>
    <w:rsid w:val="00D85C0C"/>
    <w:rsid w:val="00D8667C"/>
    <w:rsid w:val="00D86E60"/>
    <w:rsid w:val="00D87FBD"/>
    <w:rsid w:val="00D91659"/>
    <w:rsid w:val="00D91915"/>
    <w:rsid w:val="00D91B99"/>
    <w:rsid w:val="00D91F8B"/>
    <w:rsid w:val="00D929BF"/>
    <w:rsid w:val="00D92D52"/>
    <w:rsid w:val="00D93739"/>
    <w:rsid w:val="00D94700"/>
    <w:rsid w:val="00D97591"/>
    <w:rsid w:val="00DA2512"/>
    <w:rsid w:val="00DA26F0"/>
    <w:rsid w:val="00DA2809"/>
    <w:rsid w:val="00DA389A"/>
    <w:rsid w:val="00DA44A9"/>
    <w:rsid w:val="00DA5297"/>
    <w:rsid w:val="00DA57B0"/>
    <w:rsid w:val="00DA5B3B"/>
    <w:rsid w:val="00DA668F"/>
    <w:rsid w:val="00DA7050"/>
    <w:rsid w:val="00DB0024"/>
    <w:rsid w:val="00DB1568"/>
    <w:rsid w:val="00DB18AE"/>
    <w:rsid w:val="00DB2CFE"/>
    <w:rsid w:val="00DB452F"/>
    <w:rsid w:val="00DB4B1E"/>
    <w:rsid w:val="00DB7D2A"/>
    <w:rsid w:val="00DC00EF"/>
    <w:rsid w:val="00DC10F9"/>
    <w:rsid w:val="00DC135E"/>
    <w:rsid w:val="00DC17F6"/>
    <w:rsid w:val="00DC2A9A"/>
    <w:rsid w:val="00DC2D31"/>
    <w:rsid w:val="00DC3771"/>
    <w:rsid w:val="00DC3B03"/>
    <w:rsid w:val="00DC4BBF"/>
    <w:rsid w:val="00DC4D2A"/>
    <w:rsid w:val="00DC4ED9"/>
    <w:rsid w:val="00DC53B6"/>
    <w:rsid w:val="00DC5496"/>
    <w:rsid w:val="00DC616A"/>
    <w:rsid w:val="00DC6DF1"/>
    <w:rsid w:val="00DC764A"/>
    <w:rsid w:val="00DC7B1F"/>
    <w:rsid w:val="00DC7DA7"/>
    <w:rsid w:val="00DD00A9"/>
    <w:rsid w:val="00DD01D0"/>
    <w:rsid w:val="00DD035F"/>
    <w:rsid w:val="00DD0FDA"/>
    <w:rsid w:val="00DD1079"/>
    <w:rsid w:val="00DD1C02"/>
    <w:rsid w:val="00DD32AB"/>
    <w:rsid w:val="00DD4FC6"/>
    <w:rsid w:val="00DD5F60"/>
    <w:rsid w:val="00DD629B"/>
    <w:rsid w:val="00DD6A09"/>
    <w:rsid w:val="00DD6DBD"/>
    <w:rsid w:val="00DD6E66"/>
    <w:rsid w:val="00DD6FB4"/>
    <w:rsid w:val="00DD78AE"/>
    <w:rsid w:val="00DE07F3"/>
    <w:rsid w:val="00DE19FC"/>
    <w:rsid w:val="00DE37F3"/>
    <w:rsid w:val="00DE39F9"/>
    <w:rsid w:val="00DE3B5B"/>
    <w:rsid w:val="00DE3BFC"/>
    <w:rsid w:val="00DE3FF9"/>
    <w:rsid w:val="00DE56B2"/>
    <w:rsid w:val="00DE600B"/>
    <w:rsid w:val="00DE7437"/>
    <w:rsid w:val="00DF0319"/>
    <w:rsid w:val="00DF0B02"/>
    <w:rsid w:val="00DF1622"/>
    <w:rsid w:val="00DF1642"/>
    <w:rsid w:val="00DF1743"/>
    <w:rsid w:val="00DF2426"/>
    <w:rsid w:val="00DF2AD0"/>
    <w:rsid w:val="00DF2EC4"/>
    <w:rsid w:val="00DF32B0"/>
    <w:rsid w:val="00DF3E81"/>
    <w:rsid w:val="00DF52EA"/>
    <w:rsid w:val="00DF5767"/>
    <w:rsid w:val="00DF72D8"/>
    <w:rsid w:val="00DF7C31"/>
    <w:rsid w:val="00DF7EB1"/>
    <w:rsid w:val="00E003B7"/>
    <w:rsid w:val="00E0132B"/>
    <w:rsid w:val="00E014AF"/>
    <w:rsid w:val="00E01A26"/>
    <w:rsid w:val="00E0279D"/>
    <w:rsid w:val="00E034A8"/>
    <w:rsid w:val="00E03A20"/>
    <w:rsid w:val="00E04359"/>
    <w:rsid w:val="00E04435"/>
    <w:rsid w:val="00E056A9"/>
    <w:rsid w:val="00E059F5"/>
    <w:rsid w:val="00E10346"/>
    <w:rsid w:val="00E107EF"/>
    <w:rsid w:val="00E111CA"/>
    <w:rsid w:val="00E1151E"/>
    <w:rsid w:val="00E11B13"/>
    <w:rsid w:val="00E129D2"/>
    <w:rsid w:val="00E12D75"/>
    <w:rsid w:val="00E133E3"/>
    <w:rsid w:val="00E1375F"/>
    <w:rsid w:val="00E14597"/>
    <w:rsid w:val="00E150A6"/>
    <w:rsid w:val="00E15288"/>
    <w:rsid w:val="00E155FE"/>
    <w:rsid w:val="00E159B8"/>
    <w:rsid w:val="00E16F86"/>
    <w:rsid w:val="00E17077"/>
    <w:rsid w:val="00E173CC"/>
    <w:rsid w:val="00E17BDB"/>
    <w:rsid w:val="00E20216"/>
    <w:rsid w:val="00E2023C"/>
    <w:rsid w:val="00E206D7"/>
    <w:rsid w:val="00E20742"/>
    <w:rsid w:val="00E20B07"/>
    <w:rsid w:val="00E20EE8"/>
    <w:rsid w:val="00E21AA5"/>
    <w:rsid w:val="00E21CE0"/>
    <w:rsid w:val="00E22378"/>
    <w:rsid w:val="00E2345F"/>
    <w:rsid w:val="00E235FB"/>
    <w:rsid w:val="00E23952"/>
    <w:rsid w:val="00E240DE"/>
    <w:rsid w:val="00E24670"/>
    <w:rsid w:val="00E24769"/>
    <w:rsid w:val="00E24A9B"/>
    <w:rsid w:val="00E25998"/>
    <w:rsid w:val="00E26168"/>
    <w:rsid w:val="00E2682D"/>
    <w:rsid w:val="00E269E2"/>
    <w:rsid w:val="00E26AC4"/>
    <w:rsid w:val="00E26C90"/>
    <w:rsid w:val="00E27464"/>
    <w:rsid w:val="00E303EF"/>
    <w:rsid w:val="00E313F3"/>
    <w:rsid w:val="00E31E4C"/>
    <w:rsid w:val="00E3265B"/>
    <w:rsid w:val="00E32D64"/>
    <w:rsid w:val="00E33DC7"/>
    <w:rsid w:val="00E33F02"/>
    <w:rsid w:val="00E348E9"/>
    <w:rsid w:val="00E362A1"/>
    <w:rsid w:val="00E36E10"/>
    <w:rsid w:val="00E36FF3"/>
    <w:rsid w:val="00E37082"/>
    <w:rsid w:val="00E37340"/>
    <w:rsid w:val="00E37A80"/>
    <w:rsid w:val="00E37B1B"/>
    <w:rsid w:val="00E40732"/>
    <w:rsid w:val="00E417FF"/>
    <w:rsid w:val="00E4298B"/>
    <w:rsid w:val="00E42DD4"/>
    <w:rsid w:val="00E4458D"/>
    <w:rsid w:val="00E44960"/>
    <w:rsid w:val="00E44F9C"/>
    <w:rsid w:val="00E45778"/>
    <w:rsid w:val="00E471BE"/>
    <w:rsid w:val="00E47329"/>
    <w:rsid w:val="00E4779C"/>
    <w:rsid w:val="00E478DE"/>
    <w:rsid w:val="00E4790A"/>
    <w:rsid w:val="00E47B3F"/>
    <w:rsid w:val="00E47EC3"/>
    <w:rsid w:val="00E47F0D"/>
    <w:rsid w:val="00E5006C"/>
    <w:rsid w:val="00E500CC"/>
    <w:rsid w:val="00E50468"/>
    <w:rsid w:val="00E52602"/>
    <w:rsid w:val="00E53A1F"/>
    <w:rsid w:val="00E54F64"/>
    <w:rsid w:val="00E559D3"/>
    <w:rsid w:val="00E569B3"/>
    <w:rsid w:val="00E56D32"/>
    <w:rsid w:val="00E57157"/>
    <w:rsid w:val="00E577A2"/>
    <w:rsid w:val="00E57D48"/>
    <w:rsid w:val="00E604FD"/>
    <w:rsid w:val="00E6068B"/>
    <w:rsid w:val="00E607F4"/>
    <w:rsid w:val="00E60D7F"/>
    <w:rsid w:val="00E61D99"/>
    <w:rsid w:val="00E62A3E"/>
    <w:rsid w:val="00E6343F"/>
    <w:rsid w:val="00E63610"/>
    <w:rsid w:val="00E6372B"/>
    <w:rsid w:val="00E645E2"/>
    <w:rsid w:val="00E67158"/>
    <w:rsid w:val="00E67654"/>
    <w:rsid w:val="00E678C6"/>
    <w:rsid w:val="00E7029D"/>
    <w:rsid w:val="00E70AAD"/>
    <w:rsid w:val="00E716D5"/>
    <w:rsid w:val="00E72E83"/>
    <w:rsid w:val="00E7312C"/>
    <w:rsid w:val="00E733B8"/>
    <w:rsid w:val="00E75A83"/>
    <w:rsid w:val="00E76207"/>
    <w:rsid w:val="00E769DE"/>
    <w:rsid w:val="00E7717A"/>
    <w:rsid w:val="00E77CE6"/>
    <w:rsid w:val="00E802F9"/>
    <w:rsid w:val="00E8032D"/>
    <w:rsid w:val="00E82CB6"/>
    <w:rsid w:val="00E8308C"/>
    <w:rsid w:val="00E830EE"/>
    <w:rsid w:val="00E835C3"/>
    <w:rsid w:val="00E846DA"/>
    <w:rsid w:val="00E851E7"/>
    <w:rsid w:val="00E856D7"/>
    <w:rsid w:val="00E86A16"/>
    <w:rsid w:val="00E879D4"/>
    <w:rsid w:val="00E87E3F"/>
    <w:rsid w:val="00E906C7"/>
    <w:rsid w:val="00E9083A"/>
    <w:rsid w:val="00E91742"/>
    <w:rsid w:val="00E91FBC"/>
    <w:rsid w:val="00E93CBF"/>
    <w:rsid w:val="00E944BA"/>
    <w:rsid w:val="00E94589"/>
    <w:rsid w:val="00E945CC"/>
    <w:rsid w:val="00E947CB"/>
    <w:rsid w:val="00E96106"/>
    <w:rsid w:val="00E963CB"/>
    <w:rsid w:val="00E967A6"/>
    <w:rsid w:val="00E97953"/>
    <w:rsid w:val="00E97A12"/>
    <w:rsid w:val="00EA0759"/>
    <w:rsid w:val="00EA08F0"/>
    <w:rsid w:val="00EA11F2"/>
    <w:rsid w:val="00EA27B9"/>
    <w:rsid w:val="00EA27E5"/>
    <w:rsid w:val="00EA2EB3"/>
    <w:rsid w:val="00EA332F"/>
    <w:rsid w:val="00EA3574"/>
    <w:rsid w:val="00EA3612"/>
    <w:rsid w:val="00EA3A35"/>
    <w:rsid w:val="00EA3CAD"/>
    <w:rsid w:val="00EA5F58"/>
    <w:rsid w:val="00EA6000"/>
    <w:rsid w:val="00EA6E3D"/>
    <w:rsid w:val="00EA7102"/>
    <w:rsid w:val="00EA718F"/>
    <w:rsid w:val="00EA72EC"/>
    <w:rsid w:val="00EA76B3"/>
    <w:rsid w:val="00EB12FB"/>
    <w:rsid w:val="00EB1772"/>
    <w:rsid w:val="00EB216D"/>
    <w:rsid w:val="00EB24F0"/>
    <w:rsid w:val="00EB2C76"/>
    <w:rsid w:val="00EB32ED"/>
    <w:rsid w:val="00EB3808"/>
    <w:rsid w:val="00EB4553"/>
    <w:rsid w:val="00EB5967"/>
    <w:rsid w:val="00EB5A77"/>
    <w:rsid w:val="00EB5BDC"/>
    <w:rsid w:val="00EB78F7"/>
    <w:rsid w:val="00EB7966"/>
    <w:rsid w:val="00EC124A"/>
    <w:rsid w:val="00EC23C5"/>
    <w:rsid w:val="00EC4179"/>
    <w:rsid w:val="00EC4CCD"/>
    <w:rsid w:val="00EC5013"/>
    <w:rsid w:val="00EC5563"/>
    <w:rsid w:val="00EC5608"/>
    <w:rsid w:val="00EC6D31"/>
    <w:rsid w:val="00ED0189"/>
    <w:rsid w:val="00ED0824"/>
    <w:rsid w:val="00ED0F93"/>
    <w:rsid w:val="00ED1D21"/>
    <w:rsid w:val="00ED25B6"/>
    <w:rsid w:val="00ED3830"/>
    <w:rsid w:val="00ED3C0F"/>
    <w:rsid w:val="00ED4107"/>
    <w:rsid w:val="00ED485A"/>
    <w:rsid w:val="00ED4BA6"/>
    <w:rsid w:val="00ED50C7"/>
    <w:rsid w:val="00ED5D10"/>
    <w:rsid w:val="00ED671C"/>
    <w:rsid w:val="00EE1118"/>
    <w:rsid w:val="00EE168B"/>
    <w:rsid w:val="00EE1C9F"/>
    <w:rsid w:val="00EE1FBE"/>
    <w:rsid w:val="00EE2624"/>
    <w:rsid w:val="00EE376D"/>
    <w:rsid w:val="00EE39EE"/>
    <w:rsid w:val="00EE4A94"/>
    <w:rsid w:val="00EE4D68"/>
    <w:rsid w:val="00EE58C3"/>
    <w:rsid w:val="00EF1DF0"/>
    <w:rsid w:val="00EF3446"/>
    <w:rsid w:val="00EF38C7"/>
    <w:rsid w:val="00EF3E32"/>
    <w:rsid w:val="00EF458E"/>
    <w:rsid w:val="00EF46D3"/>
    <w:rsid w:val="00EF4915"/>
    <w:rsid w:val="00EF6C1E"/>
    <w:rsid w:val="00EF7D3A"/>
    <w:rsid w:val="00F00930"/>
    <w:rsid w:val="00F00A03"/>
    <w:rsid w:val="00F00D47"/>
    <w:rsid w:val="00F011CF"/>
    <w:rsid w:val="00F013CB"/>
    <w:rsid w:val="00F02CD7"/>
    <w:rsid w:val="00F0373C"/>
    <w:rsid w:val="00F03BAC"/>
    <w:rsid w:val="00F03ED6"/>
    <w:rsid w:val="00F04252"/>
    <w:rsid w:val="00F04FFE"/>
    <w:rsid w:val="00F050CE"/>
    <w:rsid w:val="00F059E3"/>
    <w:rsid w:val="00F05DD8"/>
    <w:rsid w:val="00F070E8"/>
    <w:rsid w:val="00F07DEE"/>
    <w:rsid w:val="00F1031D"/>
    <w:rsid w:val="00F10707"/>
    <w:rsid w:val="00F1089B"/>
    <w:rsid w:val="00F111EA"/>
    <w:rsid w:val="00F12045"/>
    <w:rsid w:val="00F12BAF"/>
    <w:rsid w:val="00F133D8"/>
    <w:rsid w:val="00F13C0B"/>
    <w:rsid w:val="00F13C20"/>
    <w:rsid w:val="00F15504"/>
    <w:rsid w:val="00F15526"/>
    <w:rsid w:val="00F1658D"/>
    <w:rsid w:val="00F16D99"/>
    <w:rsid w:val="00F16E30"/>
    <w:rsid w:val="00F171C1"/>
    <w:rsid w:val="00F175C4"/>
    <w:rsid w:val="00F17604"/>
    <w:rsid w:val="00F207F5"/>
    <w:rsid w:val="00F21A6D"/>
    <w:rsid w:val="00F21B8B"/>
    <w:rsid w:val="00F21C9E"/>
    <w:rsid w:val="00F21CDA"/>
    <w:rsid w:val="00F21DEC"/>
    <w:rsid w:val="00F223B9"/>
    <w:rsid w:val="00F227E8"/>
    <w:rsid w:val="00F22D87"/>
    <w:rsid w:val="00F23263"/>
    <w:rsid w:val="00F23354"/>
    <w:rsid w:val="00F23482"/>
    <w:rsid w:val="00F24133"/>
    <w:rsid w:val="00F25117"/>
    <w:rsid w:val="00F25912"/>
    <w:rsid w:val="00F2746A"/>
    <w:rsid w:val="00F3187E"/>
    <w:rsid w:val="00F31E93"/>
    <w:rsid w:val="00F32C2B"/>
    <w:rsid w:val="00F32E78"/>
    <w:rsid w:val="00F33A3C"/>
    <w:rsid w:val="00F3412C"/>
    <w:rsid w:val="00F3566A"/>
    <w:rsid w:val="00F4010A"/>
    <w:rsid w:val="00F408BB"/>
    <w:rsid w:val="00F40C26"/>
    <w:rsid w:val="00F4124A"/>
    <w:rsid w:val="00F4131F"/>
    <w:rsid w:val="00F422A4"/>
    <w:rsid w:val="00F4323B"/>
    <w:rsid w:val="00F43F31"/>
    <w:rsid w:val="00F440B4"/>
    <w:rsid w:val="00F4422A"/>
    <w:rsid w:val="00F445BB"/>
    <w:rsid w:val="00F4526D"/>
    <w:rsid w:val="00F45CFA"/>
    <w:rsid w:val="00F45FA8"/>
    <w:rsid w:val="00F52254"/>
    <w:rsid w:val="00F52F79"/>
    <w:rsid w:val="00F550D8"/>
    <w:rsid w:val="00F56FF4"/>
    <w:rsid w:val="00F57865"/>
    <w:rsid w:val="00F57B5D"/>
    <w:rsid w:val="00F57CFD"/>
    <w:rsid w:val="00F60BE9"/>
    <w:rsid w:val="00F6164F"/>
    <w:rsid w:val="00F6210F"/>
    <w:rsid w:val="00F62A7D"/>
    <w:rsid w:val="00F62B71"/>
    <w:rsid w:val="00F635F6"/>
    <w:rsid w:val="00F6470A"/>
    <w:rsid w:val="00F64A84"/>
    <w:rsid w:val="00F64B7B"/>
    <w:rsid w:val="00F64BD9"/>
    <w:rsid w:val="00F64D76"/>
    <w:rsid w:val="00F65421"/>
    <w:rsid w:val="00F65BCF"/>
    <w:rsid w:val="00F66174"/>
    <w:rsid w:val="00F664C2"/>
    <w:rsid w:val="00F66E73"/>
    <w:rsid w:val="00F70DC6"/>
    <w:rsid w:val="00F712C4"/>
    <w:rsid w:val="00F7156A"/>
    <w:rsid w:val="00F73730"/>
    <w:rsid w:val="00F73A23"/>
    <w:rsid w:val="00F73BF6"/>
    <w:rsid w:val="00F741E5"/>
    <w:rsid w:val="00F748A4"/>
    <w:rsid w:val="00F74C20"/>
    <w:rsid w:val="00F75CFB"/>
    <w:rsid w:val="00F7670F"/>
    <w:rsid w:val="00F76FF8"/>
    <w:rsid w:val="00F80C0C"/>
    <w:rsid w:val="00F80EE1"/>
    <w:rsid w:val="00F81D55"/>
    <w:rsid w:val="00F81D82"/>
    <w:rsid w:val="00F82284"/>
    <w:rsid w:val="00F83265"/>
    <w:rsid w:val="00F83DA0"/>
    <w:rsid w:val="00F845C8"/>
    <w:rsid w:val="00F856E6"/>
    <w:rsid w:val="00F85BB7"/>
    <w:rsid w:val="00F86BDF"/>
    <w:rsid w:val="00F86FF7"/>
    <w:rsid w:val="00F87A8B"/>
    <w:rsid w:val="00F87E2E"/>
    <w:rsid w:val="00F90754"/>
    <w:rsid w:val="00F912E0"/>
    <w:rsid w:val="00F919AA"/>
    <w:rsid w:val="00F91CE7"/>
    <w:rsid w:val="00F93646"/>
    <w:rsid w:val="00F93653"/>
    <w:rsid w:val="00F93A9D"/>
    <w:rsid w:val="00F94197"/>
    <w:rsid w:val="00F9548C"/>
    <w:rsid w:val="00F963E0"/>
    <w:rsid w:val="00F96532"/>
    <w:rsid w:val="00F96716"/>
    <w:rsid w:val="00F96F18"/>
    <w:rsid w:val="00F97411"/>
    <w:rsid w:val="00F97F7F"/>
    <w:rsid w:val="00FA3496"/>
    <w:rsid w:val="00FA3B0D"/>
    <w:rsid w:val="00FA4239"/>
    <w:rsid w:val="00FA42B5"/>
    <w:rsid w:val="00FA4B92"/>
    <w:rsid w:val="00FA679B"/>
    <w:rsid w:val="00FA754D"/>
    <w:rsid w:val="00FB00C4"/>
    <w:rsid w:val="00FB1440"/>
    <w:rsid w:val="00FB1773"/>
    <w:rsid w:val="00FB17A6"/>
    <w:rsid w:val="00FB26A2"/>
    <w:rsid w:val="00FB3516"/>
    <w:rsid w:val="00FB399D"/>
    <w:rsid w:val="00FB4776"/>
    <w:rsid w:val="00FB4C0F"/>
    <w:rsid w:val="00FB4FC5"/>
    <w:rsid w:val="00FB5902"/>
    <w:rsid w:val="00FB5932"/>
    <w:rsid w:val="00FB77D4"/>
    <w:rsid w:val="00FB7C3E"/>
    <w:rsid w:val="00FB7D04"/>
    <w:rsid w:val="00FC0B19"/>
    <w:rsid w:val="00FC1353"/>
    <w:rsid w:val="00FC16F2"/>
    <w:rsid w:val="00FC3D19"/>
    <w:rsid w:val="00FC3EFB"/>
    <w:rsid w:val="00FC499A"/>
    <w:rsid w:val="00FC4FE3"/>
    <w:rsid w:val="00FC5F3B"/>
    <w:rsid w:val="00FC6655"/>
    <w:rsid w:val="00FC6D6B"/>
    <w:rsid w:val="00FC71C7"/>
    <w:rsid w:val="00FC77BA"/>
    <w:rsid w:val="00FD0900"/>
    <w:rsid w:val="00FD0C8D"/>
    <w:rsid w:val="00FD1FE2"/>
    <w:rsid w:val="00FD3EDE"/>
    <w:rsid w:val="00FD4101"/>
    <w:rsid w:val="00FD4D3C"/>
    <w:rsid w:val="00FD5EE8"/>
    <w:rsid w:val="00FD6284"/>
    <w:rsid w:val="00FD6295"/>
    <w:rsid w:val="00FD62C4"/>
    <w:rsid w:val="00FD68E7"/>
    <w:rsid w:val="00FD6A76"/>
    <w:rsid w:val="00FD718C"/>
    <w:rsid w:val="00FD74A1"/>
    <w:rsid w:val="00FD7DAE"/>
    <w:rsid w:val="00FD7F35"/>
    <w:rsid w:val="00FE0F02"/>
    <w:rsid w:val="00FE1161"/>
    <w:rsid w:val="00FE16C4"/>
    <w:rsid w:val="00FE182B"/>
    <w:rsid w:val="00FE1DE9"/>
    <w:rsid w:val="00FE29FD"/>
    <w:rsid w:val="00FE367C"/>
    <w:rsid w:val="00FE41FD"/>
    <w:rsid w:val="00FE425F"/>
    <w:rsid w:val="00FE4BDB"/>
    <w:rsid w:val="00FE50F4"/>
    <w:rsid w:val="00FE50FE"/>
    <w:rsid w:val="00FE7C7A"/>
    <w:rsid w:val="00FE7D19"/>
    <w:rsid w:val="00FF0A5F"/>
    <w:rsid w:val="00FF0BC7"/>
    <w:rsid w:val="00FF2617"/>
    <w:rsid w:val="00FF32A0"/>
    <w:rsid w:val="00FF591D"/>
    <w:rsid w:val="00FF59B7"/>
    <w:rsid w:val="00FF5BA5"/>
    <w:rsid w:val="00FF78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B848B0-7F34-4A7D-93BF-E7446DF0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9268F"/>
    <w:pPr>
      <w:spacing w:after="120"/>
      <w:ind w:left="360"/>
    </w:pPr>
    <w:rPr>
      <w:rFonts w:ascii="Lucida Sans" w:hAnsi="Lucida Sans"/>
    </w:rPr>
  </w:style>
  <w:style w:type="paragraph" w:styleId="Heading1">
    <w:name w:val="heading 1"/>
    <w:next w:val="Normal"/>
    <w:link w:val="Heading1Char"/>
    <w:autoRedefine/>
    <w:qFormat/>
    <w:rsid w:val="00A10042"/>
    <w:pPr>
      <w:keepNext/>
      <w:spacing w:after="20" w:line="560" w:lineRule="exact"/>
      <w:outlineLvl w:val="0"/>
    </w:pPr>
    <w:rPr>
      <w:rFonts w:ascii="Lucida Sans" w:hAnsi="Lucida Sans" w:cs="Arial"/>
      <w:bCs/>
      <w:sz w:val="56"/>
      <w:szCs w:val="56"/>
      <w:lang w:eastAsia="en-US"/>
    </w:rPr>
  </w:style>
  <w:style w:type="paragraph" w:styleId="Heading2">
    <w:name w:val="heading 2"/>
    <w:next w:val="Normal"/>
    <w:link w:val="Heading2Char"/>
    <w:autoRedefine/>
    <w:qFormat/>
    <w:rsid w:val="00661307"/>
    <w:pPr>
      <w:keepNext/>
      <w:spacing w:after="120" w:line="276" w:lineRule="auto"/>
      <w:outlineLvl w:val="1"/>
    </w:pPr>
    <w:rPr>
      <w:rFonts w:ascii="Lucida Sans" w:hAnsi="Lucida Sans" w:cs="Lucida Sans"/>
      <w:b/>
      <w:bCs/>
      <w:iCs/>
      <w:sz w:val="36"/>
      <w:szCs w:val="36"/>
      <w:lang w:val="en-GB" w:eastAsia="en-US"/>
    </w:rPr>
  </w:style>
  <w:style w:type="paragraph" w:styleId="Heading3">
    <w:name w:val="heading 3"/>
    <w:basedOn w:val="Normal"/>
    <w:next w:val="Normal"/>
    <w:link w:val="Heading3Char"/>
    <w:autoRedefine/>
    <w:qFormat/>
    <w:rsid w:val="00A10042"/>
    <w:pPr>
      <w:keepNext/>
      <w:spacing w:line="280" w:lineRule="exac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BulletedArial">
    <w:name w:val="Style List Bulleted + Arial"/>
    <w:basedOn w:val="ListBulleted"/>
    <w:link w:val="StyleListBulletedArialChar"/>
    <w:rsid w:val="00DC53B6"/>
  </w:style>
  <w:style w:type="paragraph" w:styleId="Footer">
    <w:name w:val="footer"/>
    <w:basedOn w:val="Normal"/>
    <w:link w:val="FooterChar"/>
    <w:uiPriority w:val="99"/>
    <w:rsid w:val="0046329B"/>
    <w:pPr>
      <w:tabs>
        <w:tab w:val="center" w:pos="4320"/>
        <w:tab w:val="right" w:pos="8640"/>
      </w:tabs>
    </w:pPr>
    <w:rPr>
      <w:sz w:val="14"/>
    </w:rPr>
  </w:style>
  <w:style w:type="character" w:styleId="PageNumber">
    <w:name w:val="page number"/>
    <w:basedOn w:val="DefaultParagraphFont"/>
    <w:rsid w:val="00354D78"/>
  </w:style>
  <w:style w:type="paragraph" w:styleId="FootnoteText">
    <w:name w:val="footnote text"/>
    <w:basedOn w:val="Normal"/>
    <w:semiHidden/>
    <w:rsid w:val="00F64B7B"/>
  </w:style>
  <w:style w:type="character" w:styleId="FootnoteReference">
    <w:name w:val="footnote reference"/>
    <w:semiHidden/>
    <w:rsid w:val="00F64B7B"/>
    <w:rPr>
      <w:vertAlign w:val="superscript"/>
    </w:rPr>
  </w:style>
  <w:style w:type="paragraph" w:styleId="BalloonText">
    <w:name w:val="Balloon Text"/>
    <w:basedOn w:val="Normal"/>
    <w:semiHidden/>
    <w:rsid w:val="00623225"/>
    <w:rPr>
      <w:rFonts w:ascii="Tahoma" w:hAnsi="Tahoma" w:cs="Tahoma"/>
      <w:sz w:val="16"/>
      <w:szCs w:val="16"/>
    </w:rPr>
  </w:style>
  <w:style w:type="character" w:customStyle="1" w:styleId="StyleListBulletedArialChar">
    <w:name w:val="Style List Bulleted + Arial Char"/>
    <w:link w:val="StyleListBulletedArial"/>
    <w:rsid w:val="00DC53B6"/>
    <w:rPr>
      <w:rFonts w:ascii="Lucida Sans" w:hAnsi="Lucida Sans"/>
      <w:sz w:val="18"/>
      <w:szCs w:val="22"/>
      <w:lang w:val="en-GB" w:eastAsia="en-US"/>
    </w:rPr>
  </w:style>
  <w:style w:type="paragraph" w:styleId="Header">
    <w:name w:val="header"/>
    <w:basedOn w:val="Normal"/>
    <w:link w:val="HeaderChar"/>
    <w:rsid w:val="00C43865"/>
    <w:pPr>
      <w:tabs>
        <w:tab w:val="center" w:pos="4320"/>
        <w:tab w:val="right" w:pos="8640"/>
      </w:tabs>
    </w:pPr>
  </w:style>
  <w:style w:type="paragraph" w:customStyle="1" w:styleId="Normalbold">
    <w:name w:val="Normal bold"/>
    <w:basedOn w:val="Normal"/>
    <w:next w:val="Normal"/>
    <w:link w:val="NormalboldChar"/>
    <w:autoRedefine/>
    <w:rsid w:val="00315A94"/>
    <w:rPr>
      <w:b/>
      <w:lang w:val="en-GB"/>
    </w:rPr>
  </w:style>
  <w:style w:type="paragraph" w:customStyle="1" w:styleId="ListBulleted">
    <w:name w:val="List Bulleted"/>
    <w:basedOn w:val="Normal"/>
    <w:next w:val="Normal"/>
    <w:link w:val="ListBulletedChar"/>
    <w:autoRedefine/>
    <w:rsid w:val="00035713"/>
    <w:pPr>
      <w:numPr>
        <w:numId w:val="2"/>
      </w:numPr>
    </w:pPr>
    <w:rPr>
      <w:lang w:val="en-GB"/>
    </w:rPr>
  </w:style>
  <w:style w:type="character" w:customStyle="1" w:styleId="Heading1Char">
    <w:name w:val="Heading 1 Char"/>
    <w:link w:val="Heading1"/>
    <w:rsid w:val="00A10042"/>
    <w:rPr>
      <w:rFonts w:ascii="Lucida Sans" w:hAnsi="Lucida Sans" w:cs="Arial"/>
      <w:bCs/>
      <w:sz w:val="56"/>
      <w:szCs w:val="56"/>
      <w:lang w:val="en-US" w:eastAsia="en-US" w:bidi="ar-SA"/>
    </w:rPr>
  </w:style>
  <w:style w:type="character" w:customStyle="1" w:styleId="Heading2Char">
    <w:name w:val="Heading 2 Char"/>
    <w:link w:val="Heading2"/>
    <w:rsid w:val="00661307"/>
    <w:rPr>
      <w:rFonts w:ascii="Lucida Sans" w:hAnsi="Lucida Sans" w:cs="Lucida Sans"/>
      <w:b/>
      <w:bCs/>
      <w:iCs/>
      <w:sz w:val="36"/>
      <w:szCs w:val="36"/>
      <w:lang w:val="en-GB" w:eastAsia="en-US"/>
    </w:rPr>
  </w:style>
  <w:style w:type="paragraph" w:customStyle="1" w:styleId="Subheader">
    <w:name w:val="Sub header"/>
    <w:next w:val="Normal"/>
    <w:rsid w:val="00491B9B"/>
    <w:pPr>
      <w:spacing w:line="240" w:lineRule="exact"/>
    </w:pPr>
    <w:rPr>
      <w:rFonts w:ascii="Arial" w:hAnsi="Arial"/>
      <w:b/>
      <w:spacing w:val="10"/>
      <w:lang w:val="en-GB" w:eastAsia="en-US"/>
    </w:rPr>
  </w:style>
  <w:style w:type="paragraph" w:customStyle="1" w:styleId="ListBulleted2">
    <w:name w:val="List Bulleted 2"/>
    <w:basedOn w:val="ListBulleted"/>
    <w:link w:val="ListBulleted2Char"/>
    <w:rsid w:val="005C120B"/>
    <w:pPr>
      <w:numPr>
        <w:numId w:val="1"/>
      </w:numPr>
    </w:pPr>
  </w:style>
  <w:style w:type="character" w:customStyle="1" w:styleId="Heading3Char">
    <w:name w:val="Heading 3 Char"/>
    <w:link w:val="Heading3"/>
    <w:rsid w:val="00A10042"/>
    <w:rPr>
      <w:rFonts w:ascii="Lucida Sans" w:hAnsi="Lucida Sans" w:cs="Arial"/>
      <w:b/>
      <w:bCs/>
      <w:sz w:val="26"/>
      <w:szCs w:val="26"/>
      <w:lang w:val="en-US" w:eastAsia="en-US" w:bidi="ar-SA"/>
    </w:rPr>
  </w:style>
  <w:style w:type="character" w:customStyle="1" w:styleId="NormalboldChar">
    <w:name w:val="Normal bold Char"/>
    <w:link w:val="Normalbold"/>
    <w:rsid w:val="00315A94"/>
    <w:rPr>
      <w:rFonts w:ascii="Lucida Sans" w:hAnsi="Lucida Sans"/>
      <w:b/>
      <w:sz w:val="18"/>
      <w:szCs w:val="22"/>
      <w:lang w:val="en-GB" w:eastAsia="en-US" w:bidi="ar-SA"/>
    </w:rPr>
  </w:style>
  <w:style w:type="numbering" w:customStyle="1" w:styleId="ListNumbered">
    <w:name w:val="List Numbered"/>
    <w:basedOn w:val="NoList"/>
    <w:rsid w:val="009260D0"/>
    <w:pPr>
      <w:numPr>
        <w:numId w:val="5"/>
      </w:numPr>
    </w:pPr>
  </w:style>
  <w:style w:type="character" w:styleId="Strong">
    <w:name w:val="Strong"/>
    <w:qFormat/>
    <w:rsid w:val="007C24A3"/>
    <w:rPr>
      <w:b/>
      <w:bCs/>
    </w:rPr>
  </w:style>
  <w:style w:type="paragraph" w:customStyle="1" w:styleId="Tablenormal0">
    <w:name w:val="Table normal"/>
    <w:basedOn w:val="Normal"/>
    <w:rsid w:val="00035713"/>
    <w:pPr>
      <w:spacing w:before="40" w:after="40" w:line="220" w:lineRule="exact"/>
    </w:pPr>
    <w:rPr>
      <w:sz w:val="16"/>
    </w:rPr>
  </w:style>
  <w:style w:type="paragraph" w:customStyle="1" w:styleId="TableBold">
    <w:name w:val="Table Bold"/>
    <w:basedOn w:val="Normal"/>
    <w:link w:val="TableBoldChar"/>
    <w:rsid w:val="00315A94"/>
    <w:pPr>
      <w:spacing w:before="40" w:after="40" w:line="220" w:lineRule="exact"/>
    </w:pPr>
    <w:rPr>
      <w:b/>
      <w:sz w:val="16"/>
    </w:rPr>
  </w:style>
  <w:style w:type="paragraph" w:styleId="Caption">
    <w:name w:val="caption"/>
    <w:basedOn w:val="Normal"/>
    <w:next w:val="Normal"/>
    <w:qFormat/>
    <w:rsid w:val="00175706"/>
    <w:rPr>
      <w:b/>
      <w:bCs/>
    </w:rPr>
  </w:style>
  <w:style w:type="paragraph" w:styleId="ListParagraph">
    <w:name w:val="List Paragraph"/>
    <w:basedOn w:val="Normal"/>
    <w:uiPriority w:val="34"/>
    <w:qFormat/>
    <w:rsid w:val="00FB17A6"/>
    <w:pPr>
      <w:spacing w:after="0"/>
      <w:ind w:left="720"/>
    </w:pPr>
    <w:rPr>
      <w:rFonts w:ascii="Arial" w:hAnsi="Arial"/>
    </w:rPr>
  </w:style>
  <w:style w:type="character" w:customStyle="1" w:styleId="HeaderChar">
    <w:name w:val="Header Char"/>
    <w:link w:val="Header"/>
    <w:locked/>
    <w:rsid w:val="00D33E91"/>
    <w:rPr>
      <w:rFonts w:ascii="Lucida Sans" w:hAnsi="Lucida Sans"/>
      <w:sz w:val="18"/>
      <w:szCs w:val="22"/>
      <w:lang w:val="en-US" w:eastAsia="en-US"/>
    </w:rPr>
  </w:style>
  <w:style w:type="character" w:customStyle="1" w:styleId="TableBoldChar">
    <w:name w:val="Table Bold Char"/>
    <w:link w:val="TableBold"/>
    <w:rsid w:val="00315A94"/>
    <w:rPr>
      <w:rFonts w:ascii="Lucida Sans" w:hAnsi="Lucida Sans"/>
      <w:b/>
      <w:sz w:val="16"/>
      <w:szCs w:val="22"/>
      <w:lang w:val="en-US" w:eastAsia="en-US" w:bidi="ar-SA"/>
    </w:rPr>
  </w:style>
  <w:style w:type="character" w:customStyle="1" w:styleId="ListBulletedChar">
    <w:name w:val="List Bulleted Char"/>
    <w:link w:val="ListBulleted"/>
    <w:rsid w:val="00035713"/>
    <w:rPr>
      <w:rFonts w:ascii="Lucida Sans" w:hAnsi="Lucida Sans"/>
      <w:sz w:val="18"/>
      <w:szCs w:val="22"/>
      <w:lang w:val="en-GB" w:eastAsia="en-US"/>
    </w:rPr>
  </w:style>
  <w:style w:type="character" w:customStyle="1" w:styleId="ListBulleted2Char">
    <w:name w:val="List Bulleted 2 Char"/>
    <w:basedOn w:val="ListBulletedChar"/>
    <w:link w:val="ListBulleted2"/>
    <w:rsid w:val="00B26E5B"/>
    <w:rPr>
      <w:rFonts w:ascii="Lucida Sans" w:hAnsi="Lucida Sans"/>
      <w:sz w:val="18"/>
      <w:szCs w:val="22"/>
      <w:lang w:val="en-GB" w:eastAsia="en-US"/>
    </w:rPr>
  </w:style>
  <w:style w:type="paragraph" w:customStyle="1" w:styleId="TableBulleted">
    <w:name w:val="Table Bulleted"/>
    <w:basedOn w:val="Normal"/>
    <w:rsid w:val="007F0831"/>
    <w:pPr>
      <w:numPr>
        <w:numId w:val="4"/>
      </w:numPr>
      <w:spacing w:before="40" w:after="40" w:line="220" w:lineRule="exact"/>
    </w:pPr>
    <w:rPr>
      <w:sz w:val="16"/>
    </w:rPr>
  </w:style>
  <w:style w:type="numbering" w:customStyle="1" w:styleId="StyleListNumberedOutlinenumberedLucidaSansUnicodeBold">
    <w:name w:val="Style List Numbered + Outline numbered Lucida Sans Unicode Bold"/>
    <w:basedOn w:val="NoList"/>
    <w:rsid w:val="00B51CDD"/>
    <w:pPr>
      <w:numPr>
        <w:numId w:val="3"/>
      </w:numPr>
    </w:pPr>
  </w:style>
  <w:style w:type="character" w:customStyle="1" w:styleId="StyleLucidaSans">
    <w:name w:val="Style Lucida Sans"/>
    <w:rsid w:val="00E20216"/>
    <w:rPr>
      <w:rFonts w:ascii="Lucida Sans" w:hAnsi="Lucida Sans"/>
    </w:rPr>
  </w:style>
  <w:style w:type="paragraph" w:customStyle="1" w:styleId="Heading">
    <w:name w:val="Heading"/>
    <w:next w:val="Normal"/>
    <w:rsid w:val="007C6837"/>
    <w:pPr>
      <w:spacing w:after="120" w:line="400" w:lineRule="exact"/>
    </w:pPr>
    <w:rPr>
      <w:rFonts w:ascii="Lucida Sans A Demibold" w:hAnsi="Lucida Sans A Demibold"/>
      <w:sz w:val="36"/>
      <w:szCs w:val="36"/>
      <w:lang w:eastAsia="en-US"/>
    </w:rPr>
  </w:style>
  <w:style w:type="paragraph" w:customStyle="1" w:styleId="Header01">
    <w:name w:val="Header01"/>
    <w:basedOn w:val="ListParagraph"/>
    <w:link w:val="Header01Char"/>
    <w:qFormat/>
    <w:rsid w:val="00BA5D2F"/>
    <w:pPr>
      <w:numPr>
        <w:numId w:val="8"/>
      </w:numPr>
      <w:tabs>
        <w:tab w:val="num" w:pos="360"/>
        <w:tab w:val="num" w:pos="1440"/>
      </w:tabs>
      <w:spacing w:after="160" w:line="256" w:lineRule="auto"/>
      <w:ind w:left="720" w:firstLine="0"/>
      <w:contextualSpacing/>
    </w:pPr>
    <w:rPr>
      <w:rFonts w:ascii="Lucida Sans" w:eastAsia="Calibri" w:hAnsi="Lucida Sans"/>
      <w:b/>
      <w:szCs w:val="22"/>
    </w:rPr>
  </w:style>
  <w:style w:type="paragraph" w:customStyle="1" w:styleId="Header02">
    <w:name w:val="Header02"/>
    <w:basedOn w:val="ListParagraph"/>
    <w:qFormat/>
    <w:rsid w:val="00BA5D2F"/>
    <w:pPr>
      <w:numPr>
        <w:ilvl w:val="1"/>
        <w:numId w:val="8"/>
      </w:numPr>
      <w:tabs>
        <w:tab w:val="num" w:pos="360"/>
        <w:tab w:val="num" w:pos="1440"/>
      </w:tabs>
      <w:spacing w:after="160" w:line="256" w:lineRule="auto"/>
      <w:ind w:left="720" w:firstLine="0"/>
      <w:contextualSpacing/>
    </w:pPr>
    <w:rPr>
      <w:rFonts w:ascii="Lucida Sans" w:eastAsia="Calibri" w:hAnsi="Lucida Sans"/>
      <w:b/>
      <w:sz w:val="18"/>
      <w:szCs w:val="22"/>
      <w:lang w:eastAsia="en-US"/>
    </w:rPr>
  </w:style>
  <w:style w:type="character" w:customStyle="1" w:styleId="Header03Char">
    <w:name w:val="Header03 Char"/>
    <w:link w:val="Header03"/>
    <w:locked/>
    <w:rsid w:val="00BA5D2F"/>
    <w:rPr>
      <w:rFonts w:ascii="Lucida Sans" w:hAnsi="Lucida Sans"/>
    </w:rPr>
  </w:style>
  <w:style w:type="paragraph" w:customStyle="1" w:styleId="Header03">
    <w:name w:val="Header03"/>
    <w:basedOn w:val="ListParagraph"/>
    <w:link w:val="Header03Char"/>
    <w:qFormat/>
    <w:rsid w:val="00BA5D2F"/>
    <w:pPr>
      <w:numPr>
        <w:ilvl w:val="2"/>
        <w:numId w:val="8"/>
      </w:numPr>
      <w:spacing w:after="160" w:line="256" w:lineRule="auto"/>
      <w:contextualSpacing/>
    </w:pPr>
    <w:rPr>
      <w:rFonts w:ascii="Lucida Sans" w:hAnsi="Lucida Sans"/>
    </w:rPr>
  </w:style>
  <w:style w:type="character" w:customStyle="1" w:styleId="Header04Char">
    <w:name w:val="Header04 Char"/>
    <w:link w:val="Header04"/>
    <w:locked/>
    <w:rsid w:val="00BA5D2F"/>
    <w:rPr>
      <w:rFonts w:ascii="Lucida Sans" w:hAnsi="Lucida Sans"/>
    </w:rPr>
  </w:style>
  <w:style w:type="paragraph" w:customStyle="1" w:styleId="Header04">
    <w:name w:val="Header04"/>
    <w:basedOn w:val="ListParagraph"/>
    <w:link w:val="Header04Char"/>
    <w:qFormat/>
    <w:rsid w:val="00BA5D2F"/>
    <w:pPr>
      <w:numPr>
        <w:ilvl w:val="3"/>
        <w:numId w:val="8"/>
      </w:numPr>
      <w:spacing w:after="160" w:line="256" w:lineRule="auto"/>
      <w:contextualSpacing/>
    </w:pPr>
    <w:rPr>
      <w:rFonts w:ascii="Lucida Sans" w:hAnsi="Lucida Sans"/>
    </w:rPr>
  </w:style>
  <w:style w:type="paragraph" w:customStyle="1" w:styleId="Header05">
    <w:name w:val="Header05"/>
    <w:basedOn w:val="ListParagraph"/>
    <w:link w:val="Header05Char"/>
    <w:qFormat/>
    <w:rsid w:val="00BA5D2F"/>
    <w:pPr>
      <w:numPr>
        <w:ilvl w:val="4"/>
        <w:numId w:val="8"/>
      </w:numPr>
      <w:tabs>
        <w:tab w:val="num" w:pos="360"/>
        <w:tab w:val="num" w:pos="3600"/>
      </w:tabs>
      <w:spacing w:after="160" w:line="256" w:lineRule="auto"/>
      <w:ind w:left="720" w:firstLine="0"/>
      <w:contextualSpacing/>
    </w:pPr>
    <w:rPr>
      <w:rFonts w:ascii="Lucida Sans" w:eastAsia="Calibri" w:hAnsi="Lucida Sans"/>
      <w:szCs w:val="22"/>
    </w:rPr>
  </w:style>
  <w:style w:type="character" w:customStyle="1" w:styleId="GuideNotesChar">
    <w:name w:val="Guide Notes Char"/>
    <w:link w:val="GuideNotes"/>
    <w:locked/>
    <w:rsid w:val="00BA5D2F"/>
    <w:rPr>
      <w:rFonts w:ascii="Lucida Sans" w:hAnsi="Lucida Sans"/>
      <w:sz w:val="18"/>
      <w:u w:val="single"/>
    </w:rPr>
  </w:style>
  <w:style w:type="paragraph" w:customStyle="1" w:styleId="GuideNotes">
    <w:name w:val="Guide Notes"/>
    <w:basedOn w:val="Normal"/>
    <w:link w:val="GuideNotesChar"/>
    <w:qFormat/>
    <w:rsid w:val="00BA5D2F"/>
    <w:pPr>
      <w:spacing w:after="160" w:line="256" w:lineRule="auto"/>
    </w:pPr>
    <w:rPr>
      <w:u w:val="single"/>
    </w:rPr>
  </w:style>
  <w:style w:type="character" w:customStyle="1" w:styleId="Header05Char">
    <w:name w:val="Header05 Char"/>
    <w:link w:val="Header05"/>
    <w:locked/>
    <w:rsid w:val="00AC0148"/>
    <w:rPr>
      <w:rFonts w:ascii="Lucida Sans" w:eastAsia="Calibri" w:hAnsi="Lucida Sans"/>
      <w:szCs w:val="22"/>
    </w:rPr>
  </w:style>
  <w:style w:type="character" w:customStyle="1" w:styleId="Header01Char">
    <w:name w:val="Header01 Char"/>
    <w:link w:val="Header01"/>
    <w:locked/>
    <w:rsid w:val="00AC0148"/>
    <w:rPr>
      <w:rFonts w:ascii="Lucida Sans" w:eastAsia="Calibri" w:hAnsi="Lucida Sans"/>
      <w:b/>
      <w:szCs w:val="22"/>
    </w:rPr>
  </w:style>
  <w:style w:type="paragraph" w:customStyle="1" w:styleId="SpecSN">
    <w:name w:val="Spec SN"/>
    <w:basedOn w:val="Normal"/>
    <w:next w:val="Normal"/>
    <w:autoRedefine/>
    <w:rsid w:val="001D2E56"/>
    <w:pPr>
      <w:spacing w:before="160" w:after="160"/>
      <w:ind w:left="1440" w:hanging="720"/>
    </w:pPr>
    <w:rPr>
      <w:color w:val="FF0000"/>
      <w:szCs w:val="18"/>
      <w:u w:val="single"/>
      <w:lang w:val="en-CA"/>
    </w:rPr>
  </w:style>
  <w:style w:type="character" w:customStyle="1" w:styleId="copied">
    <w:name w:val="copied"/>
    <w:basedOn w:val="DefaultParagraphFont"/>
    <w:rsid w:val="007635EA"/>
  </w:style>
  <w:style w:type="character" w:styleId="CommentReference">
    <w:name w:val="annotation reference"/>
    <w:basedOn w:val="DefaultParagraphFont"/>
    <w:semiHidden/>
    <w:unhideWhenUsed/>
    <w:rsid w:val="00BD46FE"/>
    <w:rPr>
      <w:sz w:val="16"/>
      <w:szCs w:val="16"/>
    </w:rPr>
  </w:style>
  <w:style w:type="paragraph" w:styleId="CommentText">
    <w:name w:val="annotation text"/>
    <w:basedOn w:val="Normal"/>
    <w:link w:val="CommentTextChar"/>
    <w:semiHidden/>
    <w:unhideWhenUsed/>
    <w:rsid w:val="00BD46FE"/>
  </w:style>
  <w:style w:type="character" w:customStyle="1" w:styleId="CommentTextChar">
    <w:name w:val="Comment Text Char"/>
    <w:basedOn w:val="DefaultParagraphFont"/>
    <w:link w:val="CommentText"/>
    <w:semiHidden/>
    <w:rsid w:val="00BD46FE"/>
    <w:rPr>
      <w:rFonts w:ascii="Lucida Sans" w:hAnsi="Lucida Sans"/>
      <w:lang w:eastAsia="en-US"/>
    </w:rPr>
  </w:style>
  <w:style w:type="paragraph" w:styleId="CommentSubject">
    <w:name w:val="annotation subject"/>
    <w:basedOn w:val="CommentText"/>
    <w:next w:val="CommentText"/>
    <w:link w:val="CommentSubjectChar"/>
    <w:semiHidden/>
    <w:unhideWhenUsed/>
    <w:rsid w:val="00BD46FE"/>
    <w:rPr>
      <w:b/>
      <w:bCs/>
    </w:rPr>
  </w:style>
  <w:style w:type="character" w:customStyle="1" w:styleId="CommentSubjectChar">
    <w:name w:val="Comment Subject Char"/>
    <w:basedOn w:val="CommentTextChar"/>
    <w:link w:val="CommentSubject"/>
    <w:semiHidden/>
    <w:rsid w:val="00BD46FE"/>
    <w:rPr>
      <w:rFonts w:ascii="Lucida Sans" w:hAnsi="Lucida Sans"/>
      <w:b/>
      <w:bCs/>
      <w:lang w:eastAsia="en-US"/>
    </w:rPr>
  </w:style>
  <w:style w:type="paragraph" w:styleId="Revision">
    <w:name w:val="Revision"/>
    <w:hidden/>
    <w:uiPriority w:val="99"/>
    <w:semiHidden/>
    <w:rsid w:val="00661307"/>
    <w:rPr>
      <w:rFonts w:ascii="Lucida Sans" w:hAnsi="Lucida Sans"/>
      <w:sz w:val="18"/>
      <w:szCs w:val="22"/>
      <w:lang w:eastAsia="en-US"/>
    </w:rPr>
  </w:style>
  <w:style w:type="character" w:customStyle="1" w:styleId="FooterChar">
    <w:name w:val="Footer Char"/>
    <w:link w:val="Footer"/>
    <w:uiPriority w:val="99"/>
    <w:rsid w:val="00802515"/>
    <w:rPr>
      <w:rFonts w:ascii="Lucida Sans" w:hAnsi="Lucida Sans"/>
      <w:sz w:val="1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0723">
      <w:bodyDiv w:val="1"/>
      <w:marLeft w:val="0"/>
      <w:marRight w:val="0"/>
      <w:marTop w:val="0"/>
      <w:marBottom w:val="0"/>
      <w:divBdr>
        <w:top w:val="none" w:sz="0" w:space="0" w:color="auto"/>
        <w:left w:val="none" w:sz="0" w:space="0" w:color="auto"/>
        <w:bottom w:val="none" w:sz="0" w:space="0" w:color="auto"/>
        <w:right w:val="none" w:sz="0" w:space="0" w:color="auto"/>
      </w:divBdr>
    </w:div>
    <w:div w:id="248976237">
      <w:bodyDiv w:val="1"/>
      <w:marLeft w:val="0"/>
      <w:marRight w:val="0"/>
      <w:marTop w:val="0"/>
      <w:marBottom w:val="0"/>
      <w:divBdr>
        <w:top w:val="none" w:sz="0" w:space="0" w:color="auto"/>
        <w:left w:val="none" w:sz="0" w:space="0" w:color="auto"/>
        <w:bottom w:val="none" w:sz="0" w:space="0" w:color="auto"/>
        <w:right w:val="none" w:sz="0" w:space="0" w:color="auto"/>
      </w:divBdr>
    </w:div>
    <w:div w:id="357585429">
      <w:bodyDiv w:val="1"/>
      <w:marLeft w:val="0"/>
      <w:marRight w:val="0"/>
      <w:marTop w:val="0"/>
      <w:marBottom w:val="0"/>
      <w:divBdr>
        <w:top w:val="none" w:sz="0" w:space="0" w:color="auto"/>
        <w:left w:val="none" w:sz="0" w:space="0" w:color="auto"/>
        <w:bottom w:val="none" w:sz="0" w:space="0" w:color="auto"/>
        <w:right w:val="none" w:sz="0" w:space="0" w:color="auto"/>
      </w:divBdr>
    </w:div>
    <w:div w:id="604077064">
      <w:bodyDiv w:val="1"/>
      <w:marLeft w:val="0"/>
      <w:marRight w:val="0"/>
      <w:marTop w:val="0"/>
      <w:marBottom w:val="0"/>
      <w:divBdr>
        <w:top w:val="none" w:sz="0" w:space="0" w:color="auto"/>
        <w:left w:val="none" w:sz="0" w:space="0" w:color="auto"/>
        <w:bottom w:val="none" w:sz="0" w:space="0" w:color="auto"/>
        <w:right w:val="none" w:sz="0" w:space="0" w:color="auto"/>
      </w:divBdr>
    </w:div>
    <w:div w:id="610090660">
      <w:bodyDiv w:val="1"/>
      <w:marLeft w:val="0"/>
      <w:marRight w:val="0"/>
      <w:marTop w:val="0"/>
      <w:marBottom w:val="0"/>
      <w:divBdr>
        <w:top w:val="none" w:sz="0" w:space="0" w:color="auto"/>
        <w:left w:val="none" w:sz="0" w:space="0" w:color="auto"/>
        <w:bottom w:val="none" w:sz="0" w:space="0" w:color="auto"/>
        <w:right w:val="none" w:sz="0" w:space="0" w:color="auto"/>
      </w:divBdr>
    </w:div>
    <w:div w:id="725490609">
      <w:bodyDiv w:val="1"/>
      <w:marLeft w:val="0"/>
      <w:marRight w:val="0"/>
      <w:marTop w:val="0"/>
      <w:marBottom w:val="0"/>
      <w:divBdr>
        <w:top w:val="none" w:sz="0" w:space="0" w:color="auto"/>
        <w:left w:val="none" w:sz="0" w:space="0" w:color="auto"/>
        <w:bottom w:val="none" w:sz="0" w:space="0" w:color="auto"/>
        <w:right w:val="none" w:sz="0" w:space="0" w:color="auto"/>
      </w:divBdr>
      <w:divsChild>
        <w:div w:id="1353457701">
          <w:marLeft w:val="0"/>
          <w:marRight w:val="0"/>
          <w:marTop w:val="0"/>
          <w:marBottom w:val="0"/>
          <w:divBdr>
            <w:top w:val="none" w:sz="0" w:space="0" w:color="auto"/>
            <w:left w:val="none" w:sz="0" w:space="0" w:color="auto"/>
            <w:bottom w:val="none" w:sz="0" w:space="0" w:color="auto"/>
            <w:right w:val="none" w:sz="0" w:space="0" w:color="auto"/>
          </w:divBdr>
        </w:div>
      </w:divsChild>
    </w:div>
    <w:div w:id="1010983452">
      <w:bodyDiv w:val="1"/>
      <w:marLeft w:val="0"/>
      <w:marRight w:val="0"/>
      <w:marTop w:val="0"/>
      <w:marBottom w:val="0"/>
      <w:divBdr>
        <w:top w:val="none" w:sz="0" w:space="0" w:color="auto"/>
        <w:left w:val="none" w:sz="0" w:space="0" w:color="auto"/>
        <w:bottom w:val="none" w:sz="0" w:space="0" w:color="auto"/>
        <w:right w:val="none" w:sz="0" w:space="0" w:color="auto"/>
      </w:divBdr>
    </w:div>
    <w:div w:id="1063022554">
      <w:bodyDiv w:val="1"/>
      <w:marLeft w:val="0"/>
      <w:marRight w:val="0"/>
      <w:marTop w:val="0"/>
      <w:marBottom w:val="0"/>
      <w:divBdr>
        <w:top w:val="none" w:sz="0" w:space="0" w:color="auto"/>
        <w:left w:val="none" w:sz="0" w:space="0" w:color="auto"/>
        <w:bottom w:val="none" w:sz="0" w:space="0" w:color="auto"/>
        <w:right w:val="none" w:sz="0" w:space="0" w:color="auto"/>
      </w:divBdr>
    </w:div>
    <w:div w:id="1116481361">
      <w:bodyDiv w:val="1"/>
      <w:marLeft w:val="0"/>
      <w:marRight w:val="0"/>
      <w:marTop w:val="0"/>
      <w:marBottom w:val="0"/>
      <w:divBdr>
        <w:top w:val="none" w:sz="0" w:space="0" w:color="auto"/>
        <w:left w:val="none" w:sz="0" w:space="0" w:color="auto"/>
        <w:bottom w:val="none" w:sz="0" w:space="0" w:color="auto"/>
        <w:right w:val="none" w:sz="0" w:space="0" w:color="auto"/>
      </w:divBdr>
      <w:divsChild>
        <w:div w:id="2106418495">
          <w:marLeft w:val="0"/>
          <w:marRight w:val="0"/>
          <w:marTop w:val="0"/>
          <w:marBottom w:val="0"/>
          <w:divBdr>
            <w:top w:val="none" w:sz="0" w:space="0" w:color="auto"/>
            <w:left w:val="none" w:sz="0" w:space="0" w:color="auto"/>
            <w:bottom w:val="none" w:sz="0" w:space="0" w:color="auto"/>
            <w:right w:val="none" w:sz="0" w:space="0" w:color="auto"/>
          </w:divBdr>
          <w:divsChild>
            <w:div w:id="318653601">
              <w:marLeft w:val="0"/>
              <w:marRight w:val="0"/>
              <w:marTop w:val="0"/>
              <w:marBottom w:val="0"/>
              <w:divBdr>
                <w:top w:val="none" w:sz="0" w:space="0" w:color="auto"/>
                <w:left w:val="none" w:sz="0" w:space="0" w:color="auto"/>
                <w:bottom w:val="none" w:sz="0" w:space="0" w:color="auto"/>
                <w:right w:val="none" w:sz="0" w:space="0" w:color="auto"/>
              </w:divBdr>
            </w:div>
            <w:div w:id="617102485">
              <w:marLeft w:val="0"/>
              <w:marRight w:val="0"/>
              <w:marTop w:val="0"/>
              <w:marBottom w:val="0"/>
              <w:divBdr>
                <w:top w:val="none" w:sz="0" w:space="0" w:color="auto"/>
                <w:left w:val="none" w:sz="0" w:space="0" w:color="auto"/>
                <w:bottom w:val="none" w:sz="0" w:space="0" w:color="auto"/>
                <w:right w:val="none" w:sz="0" w:space="0" w:color="auto"/>
              </w:divBdr>
            </w:div>
            <w:div w:id="852694109">
              <w:marLeft w:val="0"/>
              <w:marRight w:val="0"/>
              <w:marTop w:val="0"/>
              <w:marBottom w:val="0"/>
              <w:divBdr>
                <w:top w:val="none" w:sz="0" w:space="0" w:color="auto"/>
                <w:left w:val="none" w:sz="0" w:space="0" w:color="auto"/>
                <w:bottom w:val="none" w:sz="0" w:space="0" w:color="auto"/>
                <w:right w:val="none" w:sz="0" w:space="0" w:color="auto"/>
              </w:divBdr>
            </w:div>
            <w:div w:id="1113790814">
              <w:marLeft w:val="0"/>
              <w:marRight w:val="0"/>
              <w:marTop w:val="0"/>
              <w:marBottom w:val="0"/>
              <w:divBdr>
                <w:top w:val="none" w:sz="0" w:space="0" w:color="auto"/>
                <w:left w:val="none" w:sz="0" w:space="0" w:color="auto"/>
                <w:bottom w:val="none" w:sz="0" w:space="0" w:color="auto"/>
                <w:right w:val="none" w:sz="0" w:space="0" w:color="auto"/>
              </w:divBdr>
            </w:div>
            <w:div w:id="1219588420">
              <w:marLeft w:val="0"/>
              <w:marRight w:val="0"/>
              <w:marTop w:val="0"/>
              <w:marBottom w:val="0"/>
              <w:divBdr>
                <w:top w:val="none" w:sz="0" w:space="0" w:color="auto"/>
                <w:left w:val="none" w:sz="0" w:space="0" w:color="auto"/>
                <w:bottom w:val="none" w:sz="0" w:space="0" w:color="auto"/>
                <w:right w:val="none" w:sz="0" w:space="0" w:color="auto"/>
              </w:divBdr>
            </w:div>
            <w:div w:id="1262421566">
              <w:marLeft w:val="0"/>
              <w:marRight w:val="0"/>
              <w:marTop w:val="0"/>
              <w:marBottom w:val="0"/>
              <w:divBdr>
                <w:top w:val="none" w:sz="0" w:space="0" w:color="auto"/>
                <w:left w:val="none" w:sz="0" w:space="0" w:color="auto"/>
                <w:bottom w:val="none" w:sz="0" w:space="0" w:color="auto"/>
                <w:right w:val="none" w:sz="0" w:space="0" w:color="auto"/>
              </w:divBdr>
            </w:div>
            <w:div w:id="1304240076">
              <w:marLeft w:val="0"/>
              <w:marRight w:val="0"/>
              <w:marTop w:val="0"/>
              <w:marBottom w:val="0"/>
              <w:divBdr>
                <w:top w:val="none" w:sz="0" w:space="0" w:color="auto"/>
                <w:left w:val="none" w:sz="0" w:space="0" w:color="auto"/>
                <w:bottom w:val="none" w:sz="0" w:space="0" w:color="auto"/>
                <w:right w:val="none" w:sz="0" w:space="0" w:color="auto"/>
              </w:divBdr>
            </w:div>
            <w:div w:id="1343825564">
              <w:marLeft w:val="0"/>
              <w:marRight w:val="0"/>
              <w:marTop w:val="0"/>
              <w:marBottom w:val="0"/>
              <w:divBdr>
                <w:top w:val="none" w:sz="0" w:space="0" w:color="auto"/>
                <w:left w:val="none" w:sz="0" w:space="0" w:color="auto"/>
                <w:bottom w:val="none" w:sz="0" w:space="0" w:color="auto"/>
                <w:right w:val="none" w:sz="0" w:space="0" w:color="auto"/>
              </w:divBdr>
            </w:div>
            <w:div w:id="1652324251">
              <w:marLeft w:val="0"/>
              <w:marRight w:val="0"/>
              <w:marTop w:val="0"/>
              <w:marBottom w:val="0"/>
              <w:divBdr>
                <w:top w:val="none" w:sz="0" w:space="0" w:color="auto"/>
                <w:left w:val="none" w:sz="0" w:space="0" w:color="auto"/>
                <w:bottom w:val="none" w:sz="0" w:space="0" w:color="auto"/>
                <w:right w:val="none" w:sz="0" w:space="0" w:color="auto"/>
              </w:divBdr>
            </w:div>
            <w:div w:id="1676226215">
              <w:marLeft w:val="0"/>
              <w:marRight w:val="0"/>
              <w:marTop w:val="0"/>
              <w:marBottom w:val="0"/>
              <w:divBdr>
                <w:top w:val="none" w:sz="0" w:space="0" w:color="auto"/>
                <w:left w:val="none" w:sz="0" w:space="0" w:color="auto"/>
                <w:bottom w:val="none" w:sz="0" w:space="0" w:color="auto"/>
                <w:right w:val="none" w:sz="0" w:space="0" w:color="auto"/>
              </w:divBdr>
            </w:div>
            <w:div w:id="1800302060">
              <w:marLeft w:val="0"/>
              <w:marRight w:val="0"/>
              <w:marTop w:val="0"/>
              <w:marBottom w:val="0"/>
              <w:divBdr>
                <w:top w:val="none" w:sz="0" w:space="0" w:color="auto"/>
                <w:left w:val="none" w:sz="0" w:space="0" w:color="auto"/>
                <w:bottom w:val="none" w:sz="0" w:space="0" w:color="auto"/>
                <w:right w:val="none" w:sz="0" w:space="0" w:color="auto"/>
              </w:divBdr>
            </w:div>
            <w:div w:id="1857384969">
              <w:marLeft w:val="0"/>
              <w:marRight w:val="0"/>
              <w:marTop w:val="0"/>
              <w:marBottom w:val="0"/>
              <w:divBdr>
                <w:top w:val="none" w:sz="0" w:space="0" w:color="auto"/>
                <w:left w:val="none" w:sz="0" w:space="0" w:color="auto"/>
                <w:bottom w:val="none" w:sz="0" w:space="0" w:color="auto"/>
                <w:right w:val="none" w:sz="0" w:space="0" w:color="auto"/>
              </w:divBdr>
            </w:div>
            <w:div w:id="18655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579">
      <w:bodyDiv w:val="1"/>
      <w:marLeft w:val="0"/>
      <w:marRight w:val="0"/>
      <w:marTop w:val="0"/>
      <w:marBottom w:val="0"/>
      <w:divBdr>
        <w:top w:val="none" w:sz="0" w:space="0" w:color="auto"/>
        <w:left w:val="none" w:sz="0" w:space="0" w:color="auto"/>
        <w:bottom w:val="none" w:sz="0" w:space="0" w:color="auto"/>
        <w:right w:val="none" w:sz="0" w:space="0" w:color="auto"/>
      </w:divBdr>
    </w:div>
    <w:div w:id="1244560802">
      <w:bodyDiv w:val="1"/>
      <w:marLeft w:val="0"/>
      <w:marRight w:val="0"/>
      <w:marTop w:val="0"/>
      <w:marBottom w:val="0"/>
      <w:divBdr>
        <w:top w:val="none" w:sz="0" w:space="0" w:color="auto"/>
        <w:left w:val="none" w:sz="0" w:space="0" w:color="auto"/>
        <w:bottom w:val="none" w:sz="0" w:space="0" w:color="auto"/>
        <w:right w:val="none" w:sz="0" w:space="0" w:color="auto"/>
      </w:divBdr>
    </w:div>
    <w:div w:id="1257009532">
      <w:bodyDiv w:val="1"/>
      <w:marLeft w:val="0"/>
      <w:marRight w:val="0"/>
      <w:marTop w:val="0"/>
      <w:marBottom w:val="0"/>
      <w:divBdr>
        <w:top w:val="none" w:sz="0" w:space="0" w:color="auto"/>
        <w:left w:val="none" w:sz="0" w:space="0" w:color="auto"/>
        <w:bottom w:val="none" w:sz="0" w:space="0" w:color="auto"/>
        <w:right w:val="none" w:sz="0" w:space="0" w:color="auto"/>
      </w:divBdr>
    </w:div>
    <w:div w:id="1265501021">
      <w:bodyDiv w:val="1"/>
      <w:marLeft w:val="0"/>
      <w:marRight w:val="0"/>
      <w:marTop w:val="0"/>
      <w:marBottom w:val="0"/>
      <w:divBdr>
        <w:top w:val="none" w:sz="0" w:space="0" w:color="auto"/>
        <w:left w:val="none" w:sz="0" w:space="0" w:color="auto"/>
        <w:bottom w:val="none" w:sz="0" w:space="0" w:color="auto"/>
        <w:right w:val="none" w:sz="0" w:space="0" w:color="auto"/>
      </w:divBdr>
    </w:div>
    <w:div w:id="1583880274">
      <w:bodyDiv w:val="1"/>
      <w:marLeft w:val="0"/>
      <w:marRight w:val="0"/>
      <w:marTop w:val="0"/>
      <w:marBottom w:val="0"/>
      <w:divBdr>
        <w:top w:val="none" w:sz="0" w:space="0" w:color="auto"/>
        <w:left w:val="none" w:sz="0" w:space="0" w:color="auto"/>
        <w:bottom w:val="none" w:sz="0" w:space="0" w:color="auto"/>
        <w:right w:val="none" w:sz="0" w:space="0" w:color="auto"/>
      </w:divBdr>
    </w:div>
    <w:div w:id="1639408809">
      <w:bodyDiv w:val="1"/>
      <w:marLeft w:val="0"/>
      <w:marRight w:val="0"/>
      <w:marTop w:val="0"/>
      <w:marBottom w:val="0"/>
      <w:divBdr>
        <w:top w:val="none" w:sz="0" w:space="0" w:color="auto"/>
        <w:left w:val="none" w:sz="0" w:space="0" w:color="auto"/>
        <w:bottom w:val="none" w:sz="0" w:space="0" w:color="auto"/>
        <w:right w:val="none" w:sz="0" w:space="0" w:color="auto"/>
      </w:divBdr>
    </w:div>
    <w:div w:id="1648320379">
      <w:bodyDiv w:val="1"/>
      <w:marLeft w:val="0"/>
      <w:marRight w:val="0"/>
      <w:marTop w:val="0"/>
      <w:marBottom w:val="0"/>
      <w:divBdr>
        <w:top w:val="none" w:sz="0" w:space="0" w:color="auto"/>
        <w:left w:val="none" w:sz="0" w:space="0" w:color="auto"/>
        <w:bottom w:val="none" w:sz="0" w:space="0" w:color="auto"/>
        <w:right w:val="none" w:sz="0" w:space="0" w:color="auto"/>
      </w:divBdr>
    </w:div>
    <w:div w:id="1668633422">
      <w:bodyDiv w:val="1"/>
      <w:marLeft w:val="0"/>
      <w:marRight w:val="0"/>
      <w:marTop w:val="0"/>
      <w:marBottom w:val="0"/>
      <w:divBdr>
        <w:top w:val="none" w:sz="0" w:space="0" w:color="auto"/>
        <w:left w:val="none" w:sz="0" w:space="0" w:color="auto"/>
        <w:bottom w:val="none" w:sz="0" w:space="0" w:color="auto"/>
        <w:right w:val="none" w:sz="0" w:space="0" w:color="auto"/>
      </w:divBdr>
    </w:div>
    <w:div w:id="1712724650">
      <w:bodyDiv w:val="1"/>
      <w:marLeft w:val="0"/>
      <w:marRight w:val="0"/>
      <w:marTop w:val="0"/>
      <w:marBottom w:val="0"/>
      <w:divBdr>
        <w:top w:val="none" w:sz="0" w:space="0" w:color="auto"/>
        <w:left w:val="none" w:sz="0" w:space="0" w:color="auto"/>
        <w:bottom w:val="none" w:sz="0" w:space="0" w:color="auto"/>
        <w:right w:val="none" w:sz="0" w:space="0" w:color="auto"/>
      </w:divBdr>
    </w:div>
    <w:div w:id="1759983119">
      <w:bodyDiv w:val="1"/>
      <w:marLeft w:val="0"/>
      <w:marRight w:val="0"/>
      <w:marTop w:val="0"/>
      <w:marBottom w:val="0"/>
      <w:divBdr>
        <w:top w:val="none" w:sz="0" w:space="0" w:color="auto"/>
        <w:left w:val="none" w:sz="0" w:space="0" w:color="auto"/>
        <w:bottom w:val="none" w:sz="0" w:space="0" w:color="auto"/>
        <w:right w:val="none" w:sz="0" w:space="0" w:color="auto"/>
      </w:divBdr>
    </w:div>
    <w:div w:id="1810126771">
      <w:bodyDiv w:val="1"/>
      <w:marLeft w:val="0"/>
      <w:marRight w:val="0"/>
      <w:marTop w:val="0"/>
      <w:marBottom w:val="0"/>
      <w:divBdr>
        <w:top w:val="none" w:sz="0" w:space="0" w:color="auto"/>
        <w:left w:val="none" w:sz="0" w:space="0" w:color="auto"/>
        <w:bottom w:val="none" w:sz="0" w:space="0" w:color="auto"/>
        <w:right w:val="none" w:sz="0" w:space="0" w:color="auto"/>
      </w:divBdr>
    </w:div>
    <w:div w:id="1860313947">
      <w:bodyDiv w:val="1"/>
      <w:marLeft w:val="0"/>
      <w:marRight w:val="0"/>
      <w:marTop w:val="0"/>
      <w:marBottom w:val="0"/>
      <w:divBdr>
        <w:top w:val="none" w:sz="0" w:space="0" w:color="auto"/>
        <w:left w:val="none" w:sz="0" w:space="0" w:color="auto"/>
        <w:bottom w:val="none" w:sz="0" w:space="0" w:color="auto"/>
        <w:right w:val="none" w:sz="0" w:space="0" w:color="auto"/>
      </w:divBdr>
    </w:div>
    <w:div w:id="19298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AAA3F-2C14-4750-AD03-ACC69C78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Armstrong</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bross</dc:creator>
  <cp:lastModifiedBy>Sharmila, Arumugam [Armstrong, India]</cp:lastModifiedBy>
  <cp:revision>41</cp:revision>
  <cp:lastPrinted>2013-02-07T12:24:00Z</cp:lastPrinted>
  <dcterms:created xsi:type="dcterms:W3CDTF">2016-05-18T12:05:00Z</dcterms:created>
  <dcterms:modified xsi:type="dcterms:W3CDTF">2016-05-24T05:11:00Z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Opts">
    <vt:lpwstr>0</vt:lpwstr>
  </property>
  <property fmtid="{D5CDD505-2E9C-101B-9397-08002B2CF9AE}" pid="3" name="SWDocID">
    <vt:lpwstr>005036/00021 Business 6947679v2</vt:lpwstr>
  </property>
  <property fmtid="{D5CDD505-2E9C-101B-9397-08002B2CF9AE}" pid="4" name="Transn_iCAT_PeConfig_TeamWork_IsWorkStatus">
    <vt:lpwstr>0</vt:lpwstr>
  </property>
  <property fmtid="{D5CDD505-2E9C-101B-9397-08002B2CF9AE}" pid="5" name="TransnFlag">
    <vt:lpwstr>Transn_TCAT20_Word</vt:lpwstr>
  </property>
  <property fmtid="{D5CDD505-2E9C-101B-9397-08002B2CF9AE}" pid="6" name="HangYeID">
    <vt:lpwstr>0</vt:lpwstr>
  </property>
  <property fmtid="{D5CDD505-2E9C-101B-9397-08002B2CF9AE}" pid="7" name="XMID">
    <vt:lpwstr>TCAT_Single_Project</vt:lpwstr>
  </property>
  <property fmtid="{D5CDD505-2E9C-101B-9397-08002B2CF9AE}" pid="8" name="IsTeamWork">
    <vt:lpwstr>0</vt:lpwstr>
  </property>
  <property fmtid="{D5CDD505-2E9C-101B-9397-08002B2CF9AE}" pid="9" name="BackupfilePath">
    <vt:lpwstr/>
  </property>
</Properties>
</file>